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C0" w:rsidRPr="00D84600" w:rsidRDefault="00B112C0" w:rsidP="00B112C0">
      <w:pPr>
        <w:rPr>
          <w:lang w:val="vi-VN"/>
        </w:rPr>
      </w:pPr>
      <w:r w:rsidRPr="00D84600">
        <w:rPr>
          <w:lang w:val="vi-VN"/>
        </w:rPr>
        <w:t>SỞ GD&amp; ĐT ĐĂK LĂK</w:t>
      </w:r>
    </w:p>
    <w:p w:rsidR="00B112C0" w:rsidRPr="00D84600" w:rsidRDefault="00B112C0" w:rsidP="00B112C0">
      <w:pPr>
        <w:rPr>
          <w:b/>
          <w:lang w:val="vi-VN"/>
        </w:rPr>
      </w:pPr>
      <w:r w:rsidRPr="00D84600">
        <w:rPr>
          <w:b/>
          <w:lang w:val="vi-VN"/>
        </w:rPr>
        <w:t>TRƯỜNG THPT TRẦN NHÂN TÔNG</w:t>
      </w:r>
    </w:p>
    <w:p w:rsidR="00B112C0" w:rsidRDefault="00B112C0" w:rsidP="00B112C0">
      <w:pPr>
        <w:jc w:val="center"/>
        <w:rPr>
          <w:b/>
          <w:szCs w:val="28"/>
        </w:rPr>
      </w:pPr>
    </w:p>
    <w:p w:rsidR="00B112C0" w:rsidRPr="007169A1" w:rsidRDefault="00B112C0" w:rsidP="00B112C0">
      <w:pPr>
        <w:jc w:val="center"/>
        <w:rPr>
          <w:b/>
          <w:szCs w:val="28"/>
        </w:rPr>
      </w:pPr>
      <w:r w:rsidRPr="007169A1">
        <w:rPr>
          <w:b/>
          <w:szCs w:val="28"/>
        </w:rPr>
        <w:t>BẢNG ĐẶC TẢ KĨ THUẬT ĐỀ KIỂM TRA GIỮA KÌ I</w:t>
      </w:r>
      <w:r>
        <w:rPr>
          <w:b/>
          <w:szCs w:val="28"/>
        </w:rPr>
        <w:t xml:space="preserve"> NĂM HỌC 2023 - 2024</w:t>
      </w:r>
    </w:p>
    <w:p w:rsidR="00B112C0" w:rsidRDefault="00B112C0" w:rsidP="00B112C0">
      <w:pPr>
        <w:jc w:val="center"/>
        <w:rPr>
          <w:b/>
          <w:szCs w:val="28"/>
        </w:rPr>
      </w:pPr>
      <w:r>
        <w:rPr>
          <w:b/>
          <w:szCs w:val="28"/>
        </w:rPr>
        <w:t>MÔN: HÓA HỌC</w:t>
      </w:r>
      <w:r>
        <w:rPr>
          <w:b/>
          <w:szCs w:val="28"/>
          <w:lang w:val="vi-VN"/>
        </w:rPr>
        <w:t xml:space="preserve"> </w:t>
      </w:r>
      <w:r>
        <w:rPr>
          <w:b/>
          <w:szCs w:val="28"/>
          <w:lang w:val="vi-VN"/>
        </w:rPr>
        <w:t>11</w:t>
      </w:r>
      <w:r w:rsidRPr="007169A1">
        <w:rPr>
          <w:b/>
          <w:szCs w:val="28"/>
        </w:rPr>
        <w:t>– THỜI GIAN LÀM BÀI: 45 PHÚT</w:t>
      </w:r>
    </w:p>
    <w:p w:rsidR="00B112C0" w:rsidRDefault="00B112C0" w:rsidP="00BA5B49">
      <w:pPr>
        <w:widowControl w:val="0"/>
        <w:spacing w:before="40" w:after="40" w:line="312" w:lineRule="auto"/>
        <w:rPr>
          <w:b/>
          <w:sz w:val="26"/>
          <w:szCs w:val="24"/>
        </w:rPr>
      </w:pPr>
    </w:p>
    <w:p w:rsidR="00BA5B49" w:rsidRPr="009B25DD" w:rsidRDefault="00BA5B49" w:rsidP="00BA5B49">
      <w:pPr>
        <w:widowControl w:val="0"/>
        <w:spacing w:before="40" w:after="40" w:line="312" w:lineRule="auto"/>
        <w:rPr>
          <w:i/>
          <w:sz w:val="26"/>
          <w:szCs w:val="24"/>
        </w:rPr>
      </w:pPr>
      <w:r w:rsidRPr="009B25DD">
        <w:rPr>
          <w:b/>
          <w:sz w:val="26"/>
          <w:szCs w:val="24"/>
        </w:rPr>
        <w:t xml:space="preserve">- </w:t>
      </w:r>
      <w:r w:rsidRPr="009B25DD">
        <w:rPr>
          <w:b/>
          <w:sz w:val="26"/>
          <w:szCs w:val="24"/>
          <w:lang w:val="vi-VN"/>
        </w:rPr>
        <w:t xml:space="preserve">Thời điểm kiểm tra: </w:t>
      </w:r>
      <w:r w:rsidRPr="009B25DD">
        <w:rPr>
          <w:i/>
          <w:sz w:val="26"/>
          <w:szCs w:val="24"/>
          <w:lang w:val="vi-VN"/>
        </w:rPr>
        <w:t xml:space="preserve">Kiểm tra giữa học kì 1 khi kết thúc nội dung: </w:t>
      </w:r>
      <w:r w:rsidRPr="009B25DD">
        <w:rPr>
          <w:b/>
          <w:bCs/>
          <w:i/>
          <w:sz w:val="26"/>
          <w:szCs w:val="24"/>
        </w:rPr>
        <w:t>Một số hợp chất với oxygen của nitrogen</w:t>
      </w:r>
      <w:r w:rsidRPr="009B25DD">
        <w:rPr>
          <w:i/>
          <w:sz w:val="26"/>
          <w:szCs w:val="24"/>
        </w:rPr>
        <w:t xml:space="preserve"> </w:t>
      </w:r>
    </w:p>
    <w:p w:rsidR="00BA5B49" w:rsidRPr="009B25DD" w:rsidRDefault="00BA5B49" w:rsidP="00BA5B49">
      <w:pPr>
        <w:widowControl w:val="0"/>
        <w:spacing w:before="40" w:after="40" w:line="312" w:lineRule="auto"/>
        <w:rPr>
          <w:bCs/>
          <w:i/>
          <w:sz w:val="26"/>
          <w:szCs w:val="24"/>
        </w:rPr>
      </w:pPr>
      <w:r w:rsidRPr="009B25DD">
        <w:rPr>
          <w:b/>
          <w:sz w:val="26"/>
          <w:szCs w:val="24"/>
        </w:rPr>
        <w:t>- Thời gian làm bài:</w:t>
      </w:r>
      <w:r w:rsidRPr="009B25DD">
        <w:rPr>
          <w:bCs/>
          <w:i/>
          <w:sz w:val="26"/>
          <w:szCs w:val="24"/>
        </w:rPr>
        <w:t xml:space="preserve"> 45 phút.</w:t>
      </w:r>
    </w:p>
    <w:p w:rsidR="00BA5B49" w:rsidRPr="009B25DD" w:rsidRDefault="00BA5B49" w:rsidP="00BA5B49">
      <w:pPr>
        <w:widowControl w:val="0"/>
        <w:spacing w:before="40" w:after="40" w:line="312" w:lineRule="auto"/>
        <w:rPr>
          <w:i/>
          <w:iCs/>
          <w:sz w:val="26"/>
          <w:szCs w:val="24"/>
          <w:bdr w:val="none" w:sz="0" w:space="0" w:color="auto" w:frame="1"/>
          <w:lang w:val="nl-NL"/>
        </w:rPr>
      </w:pPr>
      <w:bookmarkStart w:id="0" w:name="_Hlk103800539"/>
      <w:r w:rsidRPr="009B25DD">
        <w:rPr>
          <w:b/>
          <w:sz w:val="26"/>
          <w:szCs w:val="24"/>
        </w:rPr>
        <w:t>- Hình thức kiểm tra:</w:t>
      </w:r>
      <w:r w:rsidRPr="009B25DD">
        <w:rPr>
          <w:sz w:val="26"/>
          <w:szCs w:val="24"/>
        </w:rPr>
        <w:t xml:space="preserve"> </w:t>
      </w:r>
      <w:r w:rsidRPr="009B25DD">
        <w:rPr>
          <w:i/>
          <w:iCs/>
          <w:sz w:val="26"/>
          <w:szCs w:val="24"/>
          <w:bdr w:val="none" w:sz="0" w:space="0" w:color="auto" w:frame="1"/>
          <w:lang w:val="nl-NL"/>
        </w:rPr>
        <w:t>Kết hợp giữa trắc nghiệm và tự luận (tỉ lệ 70% trắc nghiệm, 30% tự luận).</w:t>
      </w:r>
    </w:p>
    <w:bookmarkEnd w:id="0"/>
    <w:p w:rsidR="00BA5B49" w:rsidRPr="009B25DD" w:rsidRDefault="00BA5B49" w:rsidP="00BA5B49">
      <w:pPr>
        <w:widowControl w:val="0"/>
        <w:spacing w:before="40" w:after="40" w:line="312" w:lineRule="auto"/>
        <w:rPr>
          <w:b/>
          <w:sz w:val="26"/>
          <w:szCs w:val="24"/>
          <w:lang w:val="nl-NL"/>
        </w:rPr>
      </w:pPr>
      <w:r w:rsidRPr="009B25DD">
        <w:rPr>
          <w:b/>
          <w:sz w:val="26"/>
          <w:szCs w:val="24"/>
          <w:lang w:val="nl-NL"/>
        </w:rPr>
        <w:t>- Cấu trúc:</w:t>
      </w:r>
    </w:p>
    <w:p w:rsidR="00BA5B49" w:rsidRPr="009B25DD" w:rsidRDefault="00BA5B49" w:rsidP="00BA5B49">
      <w:pPr>
        <w:widowControl w:val="0"/>
        <w:spacing w:before="40" w:after="40" w:line="312" w:lineRule="auto"/>
        <w:ind w:left="720"/>
        <w:rPr>
          <w:i/>
          <w:iCs/>
          <w:sz w:val="26"/>
          <w:szCs w:val="24"/>
          <w:bdr w:val="none" w:sz="0" w:space="0" w:color="auto" w:frame="1"/>
          <w:lang w:val="nl-NL"/>
        </w:rPr>
      </w:pPr>
      <w:r w:rsidRPr="009B25DD">
        <w:rPr>
          <w:sz w:val="26"/>
          <w:szCs w:val="24"/>
          <w:lang w:val="nl-NL"/>
        </w:rPr>
        <w:t>- Mức độ đề:</w:t>
      </w:r>
      <w:r w:rsidRPr="009B25DD">
        <w:rPr>
          <w:b/>
          <w:sz w:val="26"/>
          <w:szCs w:val="24"/>
          <w:lang w:val="nl-NL"/>
        </w:rPr>
        <w:t xml:space="preserve"> </w:t>
      </w:r>
      <w:r w:rsidRPr="009B25DD">
        <w:rPr>
          <w:i/>
          <w:iCs/>
          <w:sz w:val="26"/>
          <w:szCs w:val="24"/>
          <w:bdr w:val="none" w:sz="0" w:space="0" w:color="auto" w:frame="1"/>
          <w:lang w:val="nl-NL"/>
        </w:rPr>
        <w:t>40% Nhận biết; 30% Thông hiểu; 20% Vận dụng; 10% Vận dụng cao.</w:t>
      </w:r>
    </w:p>
    <w:p w:rsidR="00BA5B49" w:rsidRPr="009B25DD" w:rsidRDefault="00BA5B49" w:rsidP="00BA5B49">
      <w:pPr>
        <w:widowControl w:val="0"/>
        <w:spacing w:before="40" w:after="40" w:line="312" w:lineRule="auto"/>
        <w:ind w:left="720"/>
        <w:rPr>
          <w:bCs/>
          <w:sz w:val="26"/>
          <w:szCs w:val="24"/>
          <w:lang w:val="nl-NL"/>
        </w:rPr>
      </w:pPr>
      <w:r w:rsidRPr="009B25DD">
        <w:rPr>
          <w:iCs/>
          <w:sz w:val="26"/>
          <w:szCs w:val="24"/>
          <w:bdr w:val="none" w:sz="0" w:space="0" w:color="auto" w:frame="1"/>
          <w:lang w:val="nl-NL"/>
        </w:rPr>
        <w:t>- Phần trắc nghiệm (</w:t>
      </w:r>
      <w:r w:rsidRPr="009B25DD">
        <w:rPr>
          <w:bCs/>
          <w:iCs/>
          <w:sz w:val="26"/>
          <w:szCs w:val="24"/>
          <w:lang w:val="nl-NL"/>
        </w:rPr>
        <w:t xml:space="preserve">7,0 điểm): </w:t>
      </w:r>
      <w:r w:rsidRPr="009B25DD">
        <w:rPr>
          <w:b/>
          <w:iCs/>
          <w:sz w:val="26"/>
          <w:szCs w:val="24"/>
          <w:lang w:val="nl-NL"/>
        </w:rPr>
        <w:t>28 câu</w:t>
      </w:r>
      <w:r w:rsidRPr="009B25DD">
        <w:rPr>
          <w:bCs/>
          <w:iCs/>
          <w:sz w:val="26"/>
          <w:szCs w:val="24"/>
          <w:lang w:val="nl-NL"/>
        </w:rPr>
        <w:t xml:space="preserve">, </w:t>
      </w:r>
      <w:r w:rsidRPr="009B25DD">
        <w:rPr>
          <w:sz w:val="26"/>
          <w:szCs w:val="24"/>
          <w:shd w:val="clear" w:color="auto" w:fill="FFFFFF"/>
        </w:rPr>
        <w:t>mỗi câu 0,25 điểm (16 câu ở mức độ nhận biết; 12 câu ở mức độ thông hiểu).  </w:t>
      </w:r>
    </w:p>
    <w:p w:rsidR="00BA5B49" w:rsidRPr="009B25DD" w:rsidRDefault="00BA5B49" w:rsidP="00BA5B49">
      <w:pPr>
        <w:widowControl w:val="0"/>
        <w:spacing w:before="40" w:after="40" w:line="312" w:lineRule="auto"/>
        <w:ind w:left="720"/>
        <w:jc w:val="both"/>
        <w:rPr>
          <w:bCs/>
          <w:i/>
          <w:iCs/>
          <w:sz w:val="26"/>
          <w:szCs w:val="24"/>
          <w:lang w:val="nl-NL"/>
        </w:rPr>
      </w:pPr>
      <w:r w:rsidRPr="009B25DD">
        <w:rPr>
          <w:bCs/>
          <w:sz w:val="26"/>
          <w:szCs w:val="24"/>
          <w:lang w:val="nl-NL"/>
        </w:rPr>
        <w:t xml:space="preserve">- </w:t>
      </w:r>
      <w:r w:rsidRPr="009B25DD">
        <w:rPr>
          <w:bCs/>
          <w:iCs/>
          <w:sz w:val="26"/>
          <w:szCs w:val="24"/>
          <w:lang w:val="nl-NL"/>
        </w:rPr>
        <w:t>Phần tự luận: 3,0 điểm</w:t>
      </w:r>
      <w:r w:rsidRPr="009B25DD">
        <w:rPr>
          <w:bCs/>
          <w:i/>
          <w:iCs/>
          <w:sz w:val="26"/>
          <w:szCs w:val="24"/>
          <w:lang w:val="nl-NL"/>
        </w:rPr>
        <w:t xml:space="preserve"> (Vận dụng: 02 câu, 2,0 điểm; V</w:t>
      </w:r>
      <w:bookmarkStart w:id="1" w:name="_GoBack"/>
      <w:bookmarkEnd w:id="1"/>
      <w:r w:rsidRPr="009B25DD">
        <w:rPr>
          <w:bCs/>
          <w:i/>
          <w:iCs/>
          <w:sz w:val="26"/>
          <w:szCs w:val="24"/>
          <w:lang w:val="nl-NL"/>
        </w:rPr>
        <w:t>ận dụng cao: 1-2 câu, 1,0 điểm).</w:t>
      </w:r>
    </w:p>
    <w:p w:rsidR="00BA5B49" w:rsidRPr="009B25DD" w:rsidRDefault="00BA5B49" w:rsidP="00BA5B49">
      <w:pPr>
        <w:widowControl w:val="0"/>
        <w:spacing w:before="40" w:after="40" w:line="312" w:lineRule="auto"/>
        <w:rPr>
          <w:b/>
          <w:bCs/>
          <w:sz w:val="26"/>
          <w:szCs w:val="24"/>
          <w:lang w:val="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283"/>
        <w:gridCol w:w="1438"/>
        <w:gridCol w:w="4032"/>
        <w:gridCol w:w="1116"/>
        <w:gridCol w:w="1097"/>
        <w:gridCol w:w="787"/>
        <w:gridCol w:w="897"/>
      </w:tblGrid>
      <w:tr w:rsidR="00B112C0" w:rsidRPr="006F4180" w:rsidTr="00B112C0">
        <w:trPr>
          <w:trHeight w:val="281"/>
        </w:trPr>
        <w:tc>
          <w:tcPr>
            <w:tcW w:w="263" w:type="pct"/>
            <w:vMerge w:val="restar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b/>
                <w:spacing w:val="-8"/>
                <w:sz w:val="26"/>
                <w:szCs w:val="24"/>
                <w:lang w:val="vi-VN"/>
              </w:rPr>
              <w:t>TT</w:t>
            </w:r>
          </w:p>
        </w:tc>
        <w:tc>
          <w:tcPr>
            <w:tcW w:w="571" w:type="pct"/>
            <w:vMerge w:val="restar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b/>
                <w:spacing w:val="-8"/>
                <w:sz w:val="26"/>
                <w:szCs w:val="24"/>
                <w:lang w:val="vi-VN"/>
              </w:rPr>
              <w:t>Chương/</w:t>
            </w:r>
          </w:p>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b/>
                <w:spacing w:val="-8"/>
                <w:sz w:val="26"/>
                <w:szCs w:val="24"/>
                <w:lang w:val="vi-VN"/>
              </w:rPr>
              <w:t>Chủ đề</w:t>
            </w:r>
          </w:p>
        </w:tc>
        <w:tc>
          <w:tcPr>
            <w:tcW w:w="640" w:type="pct"/>
            <w:vMerge w:val="restar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b/>
                <w:spacing w:val="-8"/>
                <w:sz w:val="26"/>
                <w:szCs w:val="24"/>
                <w:lang w:val="vi-VN"/>
              </w:rPr>
              <w:t>Nội dung/Đơn vị kiến thức</w:t>
            </w:r>
          </w:p>
        </w:tc>
        <w:tc>
          <w:tcPr>
            <w:tcW w:w="1794" w:type="pct"/>
            <w:vMerge w:val="restar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rPr>
            </w:pPr>
            <w:r w:rsidRPr="006F4180">
              <w:rPr>
                <w:rFonts w:eastAsia="Times New Roman"/>
                <w:b/>
                <w:spacing w:val="-8"/>
                <w:sz w:val="26"/>
                <w:szCs w:val="24"/>
                <w:lang w:val="vi-VN"/>
              </w:rPr>
              <w:t xml:space="preserve">Mức độ </w:t>
            </w:r>
            <w:r w:rsidRPr="006F4180">
              <w:rPr>
                <w:rFonts w:eastAsia="Times New Roman"/>
                <w:b/>
                <w:spacing w:val="-8"/>
                <w:sz w:val="26"/>
                <w:szCs w:val="24"/>
              </w:rPr>
              <w:t>nhận thức</w:t>
            </w:r>
          </w:p>
        </w:tc>
        <w:tc>
          <w:tcPr>
            <w:tcW w:w="1733" w:type="pct"/>
            <w:gridSpan w:val="4"/>
            <w:shd w:val="clear" w:color="auto" w:fill="auto"/>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b/>
                <w:spacing w:val="-8"/>
                <w:sz w:val="26"/>
                <w:szCs w:val="24"/>
                <w:lang w:val="vi-VN"/>
              </w:rPr>
              <w:t>Số câu hỏi theo mức độ nhận thức</w:t>
            </w:r>
          </w:p>
        </w:tc>
      </w:tr>
      <w:tr w:rsidR="00B112C0" w:rsidRPr="006F4180" w:rsidTr="00B112C0">
        <w:trPr>
          <w:trHeight w:val="62"/>
        </w:trPr>
        <w:tc>
          <w:tcPr>
            <w:tcW w:w="263" w:type="pct"/>
            <w:vMerge/>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p>
        </w:tc>
        <w:tc>
          <w:tcPr>
            <w:tcW w:w="571" w:type="pct"/>
            <w:vMerge/>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p>
        </w:tc>
        <w:tc>
          <w:tcPr>
            <w:tcW w:w="640" w:type="pct"/>
            <w:vMerge/>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p>
        </w:tc>
        <w:tc>
          <w:tcPr>
            <w:tcW w:w="1794" w:type="pct"/>
            <w:vMerge/>
            <w:shd w:val="clear" w:color="auto" w:fill="auto"/>
            <w:vAlign w:val="center"/>
          </w:tcPr>
          <w:p w:rsidR="00BA5B49" w:rsidRPr="006F4180" w:rsidRDefault="00BA5B49" w:rsidP="00F36D85">
            <w:pPr>
              <w:spacing w:before="60" w:after="0" w:line="240" w:lineRule="auto"/>
              <w:rPr>
                <w:rFonts w:eastAsia="Times New Roman"/>
                <w:b/>
                <w:spacing w:val="-8"/>
                <w:sz w:val="26"/>
                <w:szCs w:val="24"/>
                <w:lang w:val="vi-VN"/>
              </w:rPr>
            </w:pPr>
          </w:p>
        </w:tc>
        <w:tc>
          <w:tcPr>
            <w:tcW w:w="497" w:type="pct"/>
            <w:shd w:val="clear" w:color="auto" w:fill="auto"/>
            <w:vAlign w:val="center"/>
          </w:tcPr>
          <w:p w:rsidR="00BA5B49" w:rsidRPr="006F4180" w:rsidRDefault="00BA5B49" w:rsidP="00F36D85">
            <w:pPr>
              <w:spacing w:before="60" w:after="0" w:line="240" w:lineRule="auto"/>
              <w:jc w:val="center"/>
              <w:rPr>
                <w:rFonts w:eastAsia="Times New Roman"/>
                <w:b/>
                <w:i/>
                <w:sz w:val="26"/>
                <w:szCs w:val="24"/>
              </w:rPr>
            </w:pPr>
            <w:r w:rsidRPr="006F4180">
              <w:rPr>
                <w:rFonts w:eastAsia="Times New Roman"/>
                <w:b/>
                <w:i/>
                <w:sz w:val="26"/>
                <w:szCs w:val="24"/>
                <w:lang w:val="vi-VN"/>
              </w:rPr>
              <w:t>Nhận biết</w:t>
            </w:r>
          </w:p>
          <w:p w:rsidR="00BA5B49" w:rsidRPr="006F4180" w:rsidRDefault="00BA5B49" w:rsidP="00F36D85">
            <w:pPr>
              <w:spacing w:before="60" w:after="0" w:line="240" w:lineRule="auto"/>
              <w:jc w:val="center"/>
              <w:rPr>
                <w:rFonts w:eastAsia="Times New Roman"/>
                <w:b/>
                <w:i/>
                <w:sz w:val="26"/>
                <w:szCs w:val="24"/>
              </w:rPr>
            </w:pPr>
            <w:r w:rsidRPr="006F4180">
              <w:rPr>
                <w:rFonts w:eastAsia="Times New Roman"/>
                <w:b/>
                <w:i/>
                <w:sz w:val="26"/>
                <w:szCs w:val="24"/>
              </w:rPr>
              <w:t>(TNKQ)</w:t>
            </w:r>
          </w:p>
        </w:tc>
        <w:tc>
          <w:tcPr>
            <w:tcW w:w="486" w:type="pct"/>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lang w:val="vi-VN"/>
              </w:rPr>
            </w:pPr>
            <w:r w:rsidRPr="006F4180">
              <w:rPr>
                <w:rFonts w:eastAsia="Times New Roman"/>
                <w:b/>
                <w:i/>
                <w:spacing w:val="-8"/>
                <w:sz w:val="26"/>
                <w:szCs w:val="24"/>
                <w:lang w:val="vi-VN"/>
              </w:rPr>
              <w:t>Thông hiểu</w:t>
            </w:r>
          </w:p>
          <w:p w:rsidR="00BA5B49" w:rsidRPr="006F4180" w:rsidRDefault="00BA5B49" w:rsidP="00F36D85">
            <w:pPr>
              <w:spacing w:before="60" w:after="0" w:line="240" w:lineRule="auto"/>
              <w:jc w:val="center"/>
              <w:rPr>
                <w:rFonts w:eastAsia="Times New Roman"/>
                <w:i/>
                <w:spacing w:val="-8"/>
                <w:sz w:val="26"/>
                <w:szCs w:val="24"/>
                <w:lang w:val="vi-VN"/>
              </w:rPr>
            </w:pPr>
            <w:r w:rsidRPr="006F4180">
              <w:rPr>
                <w:rFonts w:eastAsia="Times New Roman"/>
                <w:b/>
                <w:i/>
                <w:sz w:val="26"/>
                <w:szCs w:val="24"/>
              </w:rPr>
              <w:t>(TNKQ)</w:t>
            </w:r>
          </w:p>
        </w:tc>
        <w:tc>
          <w:tcPr>
            <w:tcW w:w="350" w:type="pct"/>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rPr>
            </w:pPr>
            <w:r w:rsidRPr="006F4180">
              <w:rPr>
                <w:rFonts w:eastAsia="Times New Roman"/>
                <w:b/>
                <w:i/>
                <w:spacing w:val="-8"/>
                <w:sz w:val="26"/>
                <w:szCs w:val="24"/>
                <w:lang w:val="vi-VN"/>
              </w:rPr>
              <w:t>Vận dụng</w:t>
            </w:r>
          </w:p>
          <w:p w:rsidR="00BA5B49" w:rsidRPr="006F4180" w:rsidRDefault="00BA5B49" w:rsidP="00F36D85">
            <w:pPr>
              <w:spacing w:before="60" w:after="0" w:line="240" w:lineRule="auto"/>
              <w:jc w:val="center"/>
              <w:rPr>
                <w:rFonts w:eastAsia="Times New Roman"/>
                <w:b/>
                <w:i/>
                <w:spacing w:val="-8"/>
                <w:sz w:val="26"/>
                <w:szCs w:val="24"/>
              </w:rPr>
            </w:pPr>
            <w:r w:rsidRPr="006F4180">
              <w:rPr>
                <w:rFonts w:eastAsia="Times New Roman"/>
                <w:b/>
                <w:i/>
                <w:spacing w:val="-8"/>
                <w:sz w:val="26"/>
                <w:szCs w:val="24"/>
              </w:rPr>
              <w:t>(TL)</w:t>
            </w:r>
          </w:p>
        </w:tc>
        <w:tc>
          <w:tcPr>
            <w:tcW w:w="399" w:type="pct"/>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rPr>
            </w:pPr>
            <w:r w:rsidRPr="006F4180">
              <w:rPr>
                <w:rFonts w:eastAsia="Times New Roman"/>
                <w:b/>
                <w:i/>
                <w:spacing w:val="-8"/>
                <w:sz w:val="26"/>
                <w:szCs w:val="24"/>
                <w:lang w:val="vi-VN"/>
              </w:rPr>
              <w:t>Vận dụng cao</w:t>
            </w:r>
          </w:p>
          <w:p w:rsidR="00BA5B49" w:rsidRPr="006F4180" w:rsidRDefault="00BA5B49" w:rsidP="00F36D85">
            <w:pPr>
              <w:spacing w:before="60" w:after="0" w:line="240" w:lineRule="auto"/>
              <w:jc w:val="center"/>
              <w:rPr>
                <w:rFonts w:eastAsia="Times New Roman"/>
                <w:b/>
                <w:i/>
                <w:spacing w:val="-8"/>
                <w:sz w:val="26"/>
                <w:szCs w:val="24"/>
              </w:rPr>
            </w:pPr>
            <w:r w:rsidRPr="006F4180">
              <w:rPr>
                <w:rFonts w:eastAsia="Times New Roman"/>
                <w:b/>
                <w:i/>
                <w:spacing w:val="-8"/>
                <w:sz w:val="26"/>
                <w:szCs w:val="24"/>
              </w:rPr>
              <w:t>(TL)</w:t>
            </w:r>
          </w:p>
        </w:tc>
      </w:tr>
      <w:tr w:rsidR="00B112C0" w:rsidRPr="006F4180" w:rsidTr="00B112C0">
        <w:trPr>
          <w:trHeight w:val="62"/>
        </w:trPr>
        <w:tc>
          <w:tcPr>
            <w:tcW w:w="263" w:type="pc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i/>
                <w:sz w:val="26"/>
                <w:szCs w:val="24"/>
              </w:rPr>
              <w:t>(1)</w:t>
            </w:r>
          </w:p>
        </w:tc>
        <w:tc>
          <w:tcPr>
            <w:tcW w:w="571" w:type="pc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i/>
                <w:sz w:val="26"/>
                <w:szCs w:val="24"/>
              </w:rPr>
              <w:t>(2)</w:t>
            </w:r>
          </w:p>
        </w:tc>
        <w:tc>
          <w:tcPr>
            <w:tcW w:w="640" w:type="pct"/>
            <w:shd w:val="clear" w:color="auto" w:fill="auto"/>
            <w:vAlign w:val="center"/>
          </w:tcPr>
          <w:p w:rsidR="00BA5B49" w:rsidRPr="006F4180" w:rsidRDefault="00BA5B49" w:rsidP="00F36D85">
            <w:pPr>
              <w:spacing w:before="60" w:after="0" w:line="240" w:lineRule="auto"/>
              <w:jc w:val="center"/>
              <w:rPr>
                <w:rFonts w:eastAsia="Times New Roman"/>
                <w:b/>
                <w:spacing w:val="-8"/>
                <w:sz w:val="26"/>
                <w:szCs w:val="24"/>
                <w:lang w:val="vi-VN"/>
              </w:rPr>
            </w:pPr>
            <w:r w:rsidRPr="006F4180">
              <w:rPr>
                <w:rFonts w:eastAsia="Times New Roman"/>
                <w:i/>
                <w:sz w:val="26"/>
                <w:szCs w:val="24"/>
              </w:rPr>
              <w:t>(3)</w:t>
            </w:r>
          </w:p>
        </w:tc>
        <w:tc>
          <w:tcPr>
            <w:tcW w:w="1794" w:type="pct"/>
            <w:shd w:val="clear" w:color="auto" w:fill="auto"/>
            <w:vAlign w:val="center"/>
          </w:tcPr>
          <w:p w:rsidR="00BA5B49" w:rsidRPr="006F4180" w:rsidRDefault="00BA5B49" w:rsidP="00F36D85">
            <w:pPr>
              <w:spacing w:before="60" w:after="0" w:line="240" w:lineRule="auto"/>
              <w:rPr>
                <w:rFonts w:eastAsia="Times New Roman"/>
                <w:b/>
                <w:spacing w:val="-8"/>
                <w:sz w:val="26"/>
                <w:szCs w:val="24"/>
                <w:lang w:val="vi-VN"/>
              </w:rPr>
            </w:pPr>
            <w:r w:rsidRPr="006F4180">
              <w:rPr>
                <w:rFonts w:eastAsia="Times New Roman"/>
                <w:i/>
                <w:sz w:val="26"/>
                <w:szCs w:val="24"/>
              </w:rPr>
              <w:t>(4)</w:t>
            </w:r>
          </w:p>
        </w:tc>
        <w:tc>
          <w:tcPr>
            <w:tcW w:w="497" w:type="pct"/>
            <w:shd w:val="clear" w:color="auto" w:fill="auto"/>
            <w:vAlign w:val="center"/>
          </w:tcPr>
          <w:p w:rsidR="00BA5B49" w:rsidRPr="006F4180" w:rsidRDefault="00BA5B49" w:rsidP="00F36D85">
            <w:pPr>
              <w:spacing w:before="60" w:after="0" w:line="240" w:lineRule="auto"/>
              <w:jc w:val="center"/>
              <w:rPr>
                <w:rFonts w:eastAsia="Times New Roman"/>
                <w:b/>
                <w:i/>
                <w:sz w:val="26"/>
                <w:szCs w:val="24"/>
                <w:lang w:val="vi-VN"/>
              </w:rPr>
            </w:pPr>
            <w:r w:rsidRPr="006F4180">
              <w:rPr>
                <w:rFonts w:eastAsia="Times New Roman"/>
                <w:i/>
                <w:sz w:val="26"/>
                <w:szCs w:val="24"/>
              </w:rPr>
              <w:t>(5)</w:t>
            </w:r>
          </w:p>
        </w:tc>
        <w:tc>
          <w:tcPr>
            <w:tcW w:w="486" w:type="pct"/>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lang w:val="vi-VN"/>
              </w:rPr>
            </w:pPr>
            <w:r w:rsidRPr="006F4180">
              <w:rPr>
                <w:rFonts w:eastAsia="Times New Roman"/>
                <w:i/>
                <w:sz w:val="26"/>
                <w:szCs w:val="24"/>
              </w:rPr>
              <w:t>(6)</w:t>
            </w:r>
          </w:p>
        </w:tc>
        <w:tc>
          <w:tcPr>
            <w:tcW w:w="350" w:type="pct"/>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lang w:val="vi-VN"/>
              </w:rPr>
            </w:pPr>
            <w:r w:rsidRPr="006F4180">
              <w:rPr>
                <w:rFonts w:eastAsia="Times New Roman"/>
                <w:i/>
                <w:sz w:val="26"/>
                <w:szCs w:val="24"/>
              </w:rPr>
              <w:t>(7)</w:t>
            </w:r>
          </w:p>
        </w:tc>
        <w:tc>
          <w:tcPr>
            <w:tcW w:w="399" w:type="pct"/>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lang w:val="vi-VN"/>
              </w:rPr>
            </w:pPr>
            <w:r w:rsidRPr="006F4180">
              <w:rPr>
                <w:rFonts w:eastAsia="Times New Roman"/>
                <w:i/>
                <w:sz w:val="26"/>
                <w:szCs w:val="24"/>
              </w:rPr>
              <w:t>(8)</w:t>
            </w:r>
          </w:p>
        </w:tc>
      </w:tr>
      <w:tr w:rsidR="00B112C0" w:rsidRPr="006F4180" w:rsidTr="00B112C0">
        <w:trPr>
          <w:trHeight w:val="278"/>
        </w:trPr>
        <w:tc>
          <w:tcPr>
            <w:tcW w:w="263" w:type="pct"/>
            <w:vMerge w:val="restart"/>
            <w:shd w:val="clear" w:color="auto" w:fill="auto"/>
          </w:tcPr>
          <w:p w:rsidR="00BA5B49" w:rsidRPr="006F4180" w:rsidRDefault="00BA5B49" w:rsidP="00F36D85">
            <w:pPr>
              <w:spacing w:before="60" w:after="0" w:line="240" w:lineRule="auto"/>
              <w:jc w:val="center"/>
              <w:rPr>
                <w:rFonts w:eastAsia="Times New Roman"/>
                <w:b/>
                <w:bCs/>
                <w:spacing w:val="-8"/>
                <w:sz w:val="26"/>
                <w:szCs w:val="24"/>
                <w:lang w:val="vi-VN"/>
              </w:rPr>
            </w:pPr>
            <w:r w:rsidRPr="006F4180">
              <w:rPr>
                <w:rFonts w:eastAsia="Times New Roman"/>
                <w:b/>
                <w:bCs/>
                <w:spacing w:val="-8"/>
                <w:sz w:val="26"/>
                <w:szCs w:val="24"/>
                <w:lang w:val="vi-VN"/>
              </w:rPr>
              <w:t>1</w:t>
            </w:r>
          </w:p>
        </w:tc>
        <w:tc>
          <w:tcPr>
            <w:tcW w:w="571" w:type="pct"/>
            <w:vMerge w:val="restart"/>
            <w:shd w:val="clear" w:color="auto" w:fill="auto"/>
          </w:tcPr>
          <w:p w:rsidR="00BA5B49" w:rsidRPr="006F4180" w:rsidRDefault="00BA5B49" w:rsidP="00F36D85">
            <w:pPr>
              <w:spacing w:after="0" w:line="240" w:lineRule="auto"/>
              <w:rPr>
                <w:rFonts w:eastAsia="Times New Roman"/>
                <w:b/>
                <w:bCs/>
                <w:spacing w:val="-8"/>
                <w:sz w:val="26"/>
                <w:szCs w:val="24"/>
                <w:lang w:val="vi-VN"/>
              </w:rPr>
            </w:pPr>
            <w:r w:rsidRPr="006F4180">
              <w:rPr>
                <w:rFonts w:eastAsia="Times New Roman"/>
                <w:b/>
                <w:sz w:val="26"/>
                <w:szCs w:val="24"/>
              </w:rPr>
              <w:t>C</w:t>
            </w:r>
            <w:r w:rsidRPr="006F4180">
              <w:rPr>
                <w:rFonts w:eastAsia="Times New Roman"/>
                <w:b/>
                <w:sz w:val="26"/>
                <w:szCs w:val="24"/>
                <w:lang w:val="vi-VN"/>
              </w:rPr>
              <w:t>ân bằng hoá học</w:t>
            </w:r>
            <w:r w:rsidRPr="006F4180">
              <w:rPr>
                <w:rFonts w:eastAsia="Times New Roman"/>
                <w:b/>
                <w:bCs/>
                <w:spacing w:val="-8"/>
                <w:sz w:val="26"/>
                <w:szCs w:val="24"/>
                <w:lang w:val="vi-VN"/>
              </w:rPr>
              <w:t xml:space="preserve"> </w:t>
            </w:r>
          </w:p>
          <w:p w:rsidR="00BA5B49" w:rsidRPr="006F4180" w:rsidRDefault="00BA5B49" w:rsidP="00F36D85">
            <w:pPr>
              <w:spacing w:before="60" w:after="0" w:line="240" w:lineRule="auto"/>
              <w:rPr>
                <w:rFonts w:eastAsia="Times New Roman"/>
                <w:spacing w:val="-8"/>
                <w:sz w:val="26"/>
                <w:szCs w:val="24"/>
              </w:rPr>
            </w:pPr>
            <w:r w:rsidRPr="006F4180">
              <w:rPr>
                <w:rFonts w:eastAsia="Times New Roman"/>
                <w:b/>
                <w:spacing w:val="-8"/>
                <w:sz w:val="26"/>
                <w:szCs w:val="24"/>
              </w:rPr>
              <w:t>(10 tiết)</w:t>
            </w:r>
          </w:p>
        </w:tc>
        <w:tc>
          <w:tcPr>
            <w:tcW w:w="640" w:type="pct"/>
            <w:vMerge w:val="restart"/>
            <w:shd w:val="clear" w:color="auto" w:fill="auto"/>
          </w:tcPr>
          <w:p w:rsidR="00BA5B49" w:rsidRPr="006F4180" w:rsidRDefault="00BA5B49" w:rsidP="00F36D85">
            <w:pPr>
              <w:spacing w:before="60" w:after="0" w:line="240" w:lineRule="auto"/>
              <w:rPr>
                <w:rFonts w:eastAsia="Times New Roman"/>
                <w:spacing w:val="-8"/>
                <w:sz w:val="26"/>
                <w:szCs w:val="24"/>
                <w:lang w:val="vi-VN"/>
              </w:rPr>
            </w:pPr>
            <w:r w:rsidRPr="006F4180">
              <w:rPr>
                <w:rFonts w:eastAsia="Times New Roman"/>
                <w:sz w:val="26"/>
                <w:szCs w:val="24"/>
              </w:rPr>
              <w:t xml:space="preserve">1. </w:t>
            </w:r>
            <w:r w:rsidRPr="006F4180">
              <w:rPr>
                <w:rFonts w:eastAsia="Times New Roman"/>
                <w:sz w:val="26"/>
                <w:szCs w:val="24"/>
                <w:lang w:val="vi-VN"/>
              </w:rPr>
              <w:t>Khái niệm về cân bằng hoá học</w:t>
            </w:r>
          </w:p>
        </w:tc>
        <w:tc>
          <w:tcPr>
            <w:tcW w:w="1794" w:type="pct"/>
            <w:shd w:val="clear" w:color="auto" w:fill="auto"/>
          </w:tcPr>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b/>
                <w:spacing w:val="-8"/>
                <w:sz w:val="26"/>
                <w:szCs w:val="24"/>
                <w:lang w:val="vi-VN"/>
              </w:rPr>
              <w:t xml:space="preserve">Nhận biết </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lang w:val="vi-VN"/>
              </w:rPr>
              <w:t xml:space="preserve">– *Trình bày được khái niệm </w:t>
            </w:r>
            <w:r w:rsidRPr="006F4180">
              <w:rPr>
                <w:rFonts w:eastAsia="Times New Roman"/>
                <w:sz w:val="26"/>
                <w:szCs w:val="24"/>
              </w:rPr>
              <w:t>phản ứng thuận nghịch.</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lang w:val="vi-VN"/>
              </w:rPr>
              <w:t>– *Trình bày được khái niệm</w:t>
            </w:r>
            <w:r w:rsidRPr="006F4180">
              <w:rPr>
                <w:rFonts w:eastAsia="Times New Roman"/>
                <w:sz w:val="26"/>
                <w:szCs w:val="24"/>
              </w:rPr>
              <w:t xml:space="preserve"> </w:t>
            </w:r>
            <w:r w:rsidRPr="006F4180">
              <w:rPr>
                <w:rFonts w:eastAsia="Times New Roman"/>
                <w:sz w:val="26"/>
                <w:szCs w:val="24"/>
                <w:lang w:val="vi-VN"/>
              </w:rPr>
              <w:t>trạng thái cân bằng của một phản ứng thuận nghịch.</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r w:rsidRPr="006F4180">
              <w:rPr>
                <w:rFonts w:eastAsia="Times New Roman"/>
                <w:spacing w:val="-8"/>
                <w:sz w:val="26"/>
                <w:szCs w:val="24"/>
              </w:rPr>
              <w:t>2</w:t>
            </w: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Thông hiểu</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lang w:val="vi-VN"/>
              </w:rPr>
              <w:t>– Viết được biểu thức hằng số cân bằng (K</w:t>
            </w:r>
            <w:r w:rsidRPr="006F4180">
              <w:rPr>
                <w:rFonts w:eastAsia="Times New Roman"/>
                <w:bCs/>
                <w:spacing w:val="-8"/>
                <w:sz w:val="26"/>
                <w:szCs w:val="24"/>
                <w:vertAlign w:val="subscript"/>
                <w:lang w:val="vi-VN"/>
              </w:rPr>
              <w:t>C</w:t>
            </w:r>
            <w:r w:rsidRPr="006F4180">
              <w:rPr>
                <w:rFonts w:eastAsia="Times New Roman"/>
                <w:bCs/>
                <w:spacing w:val="-8"/>
                <w:sz w:val="26"/>
                <w:szCs w:val="24"/>
                <w:lang w:val="vi-VN"/>
              </w:rPr>
              <w:t>) của một phản ứng thuận nghịch.</w:t>
            </w:r>
          </w:p>
          <w:p w:rsidR="00BA5B49" w:rsidRPr="006F4180" w:rsidRDefault="00BA5B49" w:rsidP="00F36D85">
            <w:pPr>
              <w:spacing w:before="60" w:after="0" w:line="240" w:lineRule="auto"/>
              <w:jc w:val="both"/>
              <w:rPr>
                <w:rFonts w:eastAsia="Times New Roman"/>
                <w:b/>
                <w:bCs/>
                <w:spacing w:val="-8"/>
                <w:sz w:val="26"/>
                <w:szCs w:val="24"/>
                <w:lang w:val="vi-VN"/>
              </w:rPr>
            </w:pPr>
            <w:r w:rsidRPr="006F4180">
              <w:rPr>
                <w:rFonts w:eastAsia="Times New Roman"/>
                <w:bCs/>
                <w:spacing w:val="-8"/>
                <w:sz w:val="26"/>
                <w:szCs w:val="24"/>
                <w:lang w:val="vi-VN"/>
              </w:rPr>
              <w:t>– Thực hiện được thí nghiệm nghiên cứu ảnh hưởng của nhiệt độ tới chuyển dịch cân bằng:</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(1) Phản ứng: 2NO</w:t>
            </w:r>
            <w:r w:rsidRPr="006F4180">
              <w:rPr>
                <w:rFonts w:eastAsia="Times New Roman"/>
                <w:bCs/>
                <w:spacing w:val="-8"/>
                <w:sz w:val="26"/>
                <w:szCs w:val="24"/>
                <w:vertAlign w:val="subscript"/>
              </w:rPr>
              <w:t>2</w:t>
            </w:r>
            <w:r w:rsidRPr="006F4180">
              <w:rPr>
                <w:rFonts w:eastAsia="Times New Roman"/>
                <w:bCs/>
                <w:spacing w:val="-8"/>
                <w:sz w:val="26"/>
                <w:szCs w:val="24"/>
                <w:lang w:val="pt-BR"/>
              </w:rPr>
              <w:t xml:space="preserve"> </w:t>
            </w:r>
            <m:oMath>
              <m:groupChr>
                <m:groupChrPr>
                  <m:chr m:val="⇄"/>
                  <m:vertJc m:val="bot"/>
                  <m:ctrlPr>
                    <w:rPr>
                      <w:rFonts w:ascii="Cambria Math" w:hAnsi="Cambria Math"/>
                      <w:bCs/>
                      <w:i/>
                      <w:spacing w:val="-8"/>
                      <w:sz w:val="26"/>
                      <w:szCs w:val="24"/>
                      <w:lang w:val="pt-BR"/>
                    </w:rPr>
                  </m:ctrlPr>
                </m:groupChrPr>
                <m:e>
                  <m:r>
                    <w:rPr>
                      <w:rFonts w:ascii="Cambria Math" w:hAnsi="Cambria Math"/>
                      <w:spacing w:val="-8"/>
                      <w:sz w:val="26"/>
                      <w:szCs w:val="24"/>
                      <w:lang w:val="pt-BR"/>
                    </w:rPr>
                    <m:t>  </m:t>
                  </m:r>
                </m:e>
              </m:groupChr>
            </m:oMath>
            <w:r w:rsidRPr="006F4180">
              <w:rPr>
                <w:rFonts w:eastAsia="Times New Roman"/>
                <w:bCs/>
                <w:spacing w:val="-8"/>
                <w:sz w:val="26"/>
                <w:szCs w:val="24"/>
                <w:lang w:val="pt-BR"/>
              </w:rPr>
              <w:t xml:space="preserve"> N</w:t>
            </w:r>
            <w:r w:rsidRPr="006F4180">
              <w:rPr>
                <w:rFonts w:eastAsia="Times New Roman"/>
                <w:bCs/>
                <w:spacing w:val="-8"/>
                <w:sz w:val="26"/>
                <w:szCs w:val="24"/>
                <w:vertAlign w:val="subscript"/>
                <w:lang w:val="pt-BR"/>
              </w:rPr>
              <w:t>2</w:t>
            </w:r>
            <w:r w:rsidRPr="006F4180">
              <w:rPr>
                <w:rFonts w:eastAsia="Times New Roman"/>
                <w:bCs/>
                <w:spacing w:val="-8"/>
                <w:sz w:val="26"/>
                <w:szCs w:val="24"/>
                <w:lang w:val="pt-BR"/>
              </w:rPr>
              <w:t>O</w:t>
            </w:r>
            <w:r w:rsidRPr="006F4180">
              <w:rPr>
                <w:rFonts w:eastAsia="Times New Roman"/>
                <w:bCs/>
                <w:spacing w:val="-8"/>
                <w:sz w:val="26"/>
                <w:szCs w:val="24"/>
                <w:vertAlign w:val="subscript"/>
                <w:lang w:val="pt-BR"/>
              </w:rPr>
              <w:t>4</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(2) Phản ứng thuỷ phân sodium acetate.</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3</w:t>
            </w: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00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Vận dụng</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lang w:val="vi-VN"/>
              </w:rPr>
              <w:t>– Vận dụng được nguyên lí chuyển dịch cân bằng Le Chatelier để giải thích ảnh hưởng của nhiệt độ, nồng độ, áp suất đến cân bằng hoá học.</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1</w:t>
            </w: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8"/>
        </w:trPr>
        <w:tc>
          <w:tcPr>
            <w:tcW w:w="263" w:type="pct"/>
            <w:vMerge/>
            <w:shd w:val="clear" w:color="auto" w:fill="auto"/>
          </w:tcPr>
          <w:p w:rsidR="00BA5B49" w:rsidRPr="006F4180" w:rsidRDefault="00BA5B49" w:rsidP="00F36D85">
            <w:pPr>
              <w:spacing w:before="60" w:after="0" w:line="240" w:lineRule="auto"/>
              <w:jc w:val="center"/>
              <w:rPr>
                <w:rFonts w:eastAsia="Times New Roman"/>
                <w:b/>
                <w:bCs/>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rPr>
            </w:pPr>
          </w:p>
        </w:tc>
        <w:tc>
          <w:tcPr>
            <w:tcW w:w="640" w:type="pct"/>
            <w:vMerge w:val="restart"/>
            <w:shd w:val="clear" w:color="auto" w:fill="auto"/>
          </w:tcPr>
          <w:p w:rsidR="00BA5B49" w:rsidRPr="006F4180" w:rsidRDefault="00BA5B49" w:rsidP="00F36D85">
            <w:pPr>
              <w:spacing w:before="60" w:after="0" w:line="240" w:lineRule="auto"/>
              <w:rPr>
                <w:rFonts w:eastAsia="Times New Roman"/>
                <w:b/>
                <w:spacing w:val="-8"/>
                <w:sz w:val="26"/>
                <w:szCs w:val="24"/>
                <w:lang w:val="vi-VN"/>
              </w:rPr>
            </w:pPr>
            <w:r w:rsidRPr="006F4180">
              <w:rPr>
                <w:rFonts w:eastAsia="Times New Roman"/>
                <w:spacing w:val="-8"/>
                <w:sz w:val="26"/>
                <w:szCs w:val="24"/>
              </w:rPr>
              <w:t xml:space="preserve">2. Cân bằng trong </w:t>
            </w:r>
            <w:r w:rsidRPr="006F4180">
              <w:rPr>
                <w:rFonts w:eastAsia="Times New Roman"/>
                <w:spacing w:val="-8"/>
                <w:sz w:val="26"/>
                <w:szCs w:val="24"/>
              </w:rPr>
              <w:br/>
              <w:t>dung dịch nước</w:t>
            </w:r>
          </w:p>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b/>
                <w:spacing w:val="-8"/>
                <w:sz w:val="26"/>
                <w:szCs w:val="24"/>
                <w:lang w:val="vi-VN"/>
              </w:rPr>
              <w:t xml:space="preserve">Nhận biết </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Nêu được khái niệm sự điện li.</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Nêu được khái niệm chất điện li và chất không điện li.</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Nêu được khái niệm pH.</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Nêu được nguyên tắc xác định nồng độ acid, base mạnh bằng phương pháp chuẩn độ.</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xml:space="preserve">– Viết được biểu thức tính pH (pH = </w:t>
            </w:r>
            <w:r w:rsidRPr="006F4180">
              <w:rPr>
                <w:rFonts w:eastAsia="Times New Roman"/>
                <w:sz w:val="26"/>
                <w:szCs w:val="24"/>
                <w:lang w:val="vi-VN"/>
              </w:rPr>
              <w:t>–</w:t>
            </w:r>
            <w:r w:rsidRPr="006F4180">
              <w:rPr>
                <w:rFonts w:eastAsia="Times New Roman"/>
                <w:sz w:val="26"/>
                <w:szCs w:val="24"/>
              </w:rPr>
              <w:t>lg[H</w:t>
            </w:r>
            <w:r w:rsidRPr="006F4180">
              <w:rPr>
                <w:rFonts w:eastAsia="Times New Roman"/>
                <w:sz w:val="26"/>
                <w:szCs w:val="24"/>
                <w:vertAlign w:val="superscript"/>
              </w:rPr>
              <w:t>+</w:t>
            </w:r>
            <w:r w:rsidRPr="006F4180">
              <w:rPr>
                <w:rFonts w:eastAsia="Times New Roman"/>
                <w:sz w:val="26"/>
                <w:szCs w:val="24"/>
              </w:rPr>
              <w:t>] hoặc [H</w:t>
            </w:r>
            <w:r w:rsidRPr="006F4180">
              <w:rPr>
                <w:rFonts w:eastAsia="Times New Roman"/>
                <w:sz w:val="26"/>
                <w:szCs w:val="24"/>
                <w:vertAlign w:val="superscript"/>
              </w:rPr>
              <w:t>+</w:t>
            </w:r>
            <w:r w:rsidRPr="006F4180">
              <w:rPr>
                <w:rFonts w:eastAsia="Times New Roman"/>
                <w:sz w:val="26"/>
                <w:szCs w:val="24"/>
              </w:rPr>
              <w:t>] = 10</w:t>
            </w:r>
            <w:r w:rsidRPr="006F4180">
              <w:rPr>
                <w:rFonts w:eastAsia="Times New Roman"/>
                <w:sz w:val="26"/>
                <w:szCs w:val="24"/>
                <w:vertAlign w:val="superscript"/>
              </w:rPr>
              <w:t>–pH</w:t>
            </w:r>
            <w:r w:rsidRPr="006F4180">
              <w:rPr>
                <w:rFonts w:eastAsia="Times New Roman"/>
                <w:sz w:val="26"/>
                <w:szCs w:val="24"/>
              </w:rPr>
              <w:t>)</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r w:rsidRPr="006F4180">
              <w:rPr>
                <w:rFonts w:eastAsia="Times New Roman"/>
                <w:spacing w:val="-8"/>
                <w:sz w:val="26"/>
                <w:szCs w:val="24"/>
              </w:rPr>
              <w:t>6</w:t>
            </w: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Thông hiểu</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Trình bày được thuyết Brønsted – Lowry về acid – base.</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sym w:font="Symbol" w:char="F02D"/>
            </w:r>
            <w:r w:rsidRPr="006F4180">
              <w:rPr>
                <w:rFonts w:eastAsia="Times New Roman"/>
                <w:sz w:val="26"/>
                <w:szCs w:val="24"/>
              </w:rPr>
              <w:t xml:space="preserve"> Biết cách sử dụng các chất chỉ thị để xác định pH (môi trường acid, base, trung tính) bằng các chất chỉ thị phổ biến như giấy chỉ thị màu, quỳ tím, phenolphthalein</w:t>
            </w:r>
            <w:proofErr w:type="gramStart"/>
            <w:r w:rsidRPr="006F4180">
              <w:rPr>
                <w:rFonts w:eastAsia="Times New Roman"/>
                <w:sz w:val="26"/>
                <w:szCs w:val="24"/>
              </w:rPr>
              <w:t>,...</w:t>
            </w:r>
            <w:proofErr w:type="gramEnd"/>
          </w:p>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sz w:val="26"/>
                <w:szCs w:val="24"/>
              </w:rPr>
              <w:t>– Thực hiện được thí nghiệm chuẩn độ acid – base: Chuẩn độ dung dịch base mạnh (sodium hydroxide) bằng acid mạnh (hydrochloric acid).</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3</w:t>
            </w: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Vận dụng</w:t>
            </w:r>
          </w:p>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sz w:val="26"/>
                <w:szCs w:val="24"/>
              </w:rPr>
              <w:t>– Nêu được ý nghĩa của pH trong thực tiễn (liên hệ giá trị pH ở các bộ phận trong cơ thể với sức khoẻ con người, pH của đất, nước tới sự phát triển của động thực vật</w:t>
            </w:r>
            <w:proofErr w:type="gramStart"/>
            <w:r w:rsidRPr="006F4180">
              <w:rPr>
                <w:rFonts w:eastAsia="Times New Roman"/>
                <w:sz w:val="26"/>
                <w:szCs w:val="24"/>
              </w:rPr>
              <w:t>,...</w:t>
            </w:r>
            <w:proofErr w:type="gramEnd"/>
            <w:r w:rsidRPr="006F4180">
              <w:rPr>
                <w:rFonts w:eastAsia="Times New Roman"/>
                <w:sz w:val="26"/>
                <w:szCs w:val="24"/>
              </w:rPr>
              <w:t>).</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Vận dụng cao</w:t>
            </w:r>
          </w:p>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sz w:val="26"/>
                <w:szCs w:val="24"/>
              </w:rPr>
              <w:t>– Trình bày được ý nghĩa thực tiễn cân bằng trong dung dịch nước của ion Al</w:t>
            </w:r>
            <w:r w:rsidRPr="006F4180">
              <w:rPr>
                <w:rFonts w:eastAsia="Times New Roman"/>
                <w:sz w:val="26"/>
                <w:szCs w:val="24"/>
                <w:vertAlign w:val="superscript"/>
              </w:rPr>
              <w:t>3+</w:t>
            </w:r>
            <w:r w:rsidRPr="006F4180">
              <w:rPr>
                <w:rFonts w:eastAsia="Times New Roman"/>
                <w:sz w:val="26"/>
                <w:szCs w:val="24"/>
              </w:rPr>
              <w:t>, Fe</w:t>
            </w:r>
            <w:r w:rsidRPr="006F4180">
              <w:rPr>
                <w:rFonts w:eastAsia="Times New Roman"/>
                <w:sz w:val="26"/>
                <w:szCs w:val="24"/>
                <w:vertAlign w:val="superscript"/>
              </w:rPr>
              <w:t>3+</w:t>
            </w:r>
            <w:r w:rsidRPr="006F4180">
              <w:rPr>
                <w:rFonts w:eastAsia="Times New Roman"/>
                <w:sz w:val="26"/>
                <w:szCs w:val="24"/>
              </w:rPr>
              <w:t xml:space="preserve"> và </w:t>
            </w:r>
            <w:r w:rsidRPr="006F4180">
              <w:rPr>
                <w:sz w:val="26"/>
                <w:szCs w:val="24"/>
              </w:rPr>
              <w:object w:dxaOrig="7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21.75pt" o:ole="">
                  <v:imagedata r:id="rId4" o:title=""/>
                </v:shape>
                <o:OLEObject Type="Embed" ProgID="Equation.DSMT4" ShapeID="_x0000_i1025" DrawAspect="Content" ObjectID="_1760006845" r:id="rId5"/>
              </w:objec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1</w:t>
            </w:r>
          </w:p>
        </w:tc>
      </w:tr>
      <w:tr w:rsidR="00B112C0" w:rsidRPr="006F4180" w:rsidTr="00B112C0">
        <w:trPr>
          <w:trHeight w:val="278"/>
        </w:trPr>
        <w:tc>
          <w:tcPr>
            <w:tcW w:w="263" w:type="pct"/>
            <w:vMerge w:val="restart"/>
            <w:shd w:val="clear" w:color="auto" w:fill="auto"/>
          </w:tcPr>
          <w:p w:rsidR="00BA5B49" w:rsidRPr="006F4180" w:rsidRDefault="00BA5B49" w:rsidP="00F36D85">
            <w:pPr>
              <w:spacing w:before="60" w:after="0" w:line="240" w:lineRule="auto"/>
              <w:jc w:val="center"/>
              <w:rPr>
                <w:rFonts w:eastAsia="Times New Roman"/>
                <w:b/>
                <w:bCs/>
                <w:spacing w:val="-8"/>
                <w:sz w:val="26"/>
                <w:szCs w:val="24"/>
                <w:lang w:val="vi-VN"/>
              </w:rPr>
            </w:pPr>
            <w:r w:rsidRPr="006F4180">
              <w:rPr>
                <w:rFonts w:eastAsia="Times New Roman"/>
                <w:b/>
                <w:bCs/>
                <w:spacing w:val="-8"/>
                <w:sz w:val="26"/>
                <w:szCs w:val="24"/>
                <w:lang w:val="vi-VN"/>
              </w:rPr>
              <w:t>2</w:t>
            </w:r>
          </w:p>
        </w:tc>
        <w:tc>
          <w:tcPr>
            <w:tcW w:w="571" w:type="pct"/>
            <w:vMerge w:val="restart"/>
            <w:shd w:val="clear" w:color="auto" w:fill="auto"/>
          </w:tcPr>
          <w:p w:rsidR="00BA5B49" w:rsidRPr="006F4180" w:rsidRDefault="00BA5B49" w:rsidP="00F36D85">
            <w:pPr>
              <w:spacing w:after="0" w:line="240" w:lineRule="auto"/>
              <w:rPr>
                <w:rFonts w:eastAsia="Times New Roman"/>
                <w:b/>
                <w:spacing w:val="-8"/>
                <w:sz w:val="26"/>
                <w:szCs w:val="24"/>
              </w:rPr>
            </w:pPr>
            <w:r w:rsidRPr="006F4180">
              <w:rPr>
                <w:rFonts w:eastAsia="Times New Roman"/>
                <w:b/>
                <w:sz w:val="26"/>
                <w:szCs w:val="24"/>
                <w:lang w:val="pt-BR"/>
              </w:rPr>
              <w:t>Nitrogen</w:t>
            </w:r>
          </w:p>
          <w:p w:rsidR="00BA5B49" w:rsidRPr="006F4180" w:rsidRDefault="00BA5B49" w:rsidP="00F36D85">
            <w:pPr>
              <w:spacing w:after="0" w:line="240" w:lineRule="auto"/>
              <w:jc w:val="center"/>
              <w:rPr>
                <w:rFonts w:eastAsia="Times New Roman"/>
                <w:b/>
                <w:spacing w:val="-8"/>
                <w:sz w:val="26"/>
                <w:szCs w:val="24"/>
              </w:rPr>
            </w:pPr>
            <w:r w:rsidRPr="006F4180">
              <w:rPr>
                <w:rFonts w:eastAsia="Times New Roman"/>
                <w:b/>
                <w:spacing w:val="-8"/>
                <w:sz w:val="26"/>
                <w:szCs w:val="24"/>
              </w:rPr>
              <w:t>(5 tiết)</w:t>
            </w:r>
          </w:p>
          <w:p w:rsidR="00BA5B49" w:rsidRPr="006F4180" w:rsidRDefault="00BA5B49" w:rsidP="00F36D85">
            <w:pPr>
              <w:spacing w:before="60" w:after="0" w:line="240" w:lineRule="auto"/>
              <w:rPr>
                <w:rFonts w:eastAsia="Times New Roman"/>
                <w:spacing w:val="-8"/>
                <w:sz w:val="26"/>
                <w:szCs w:val="24"/>
              </w:rPr>
            </w:pPr>
          </w:p>
        </w:tc>
        <w:tc>
          <w:tcPr>
            <w:tcW w:w="640" w:type="pct"/>
            <w:vMerge w:val="restart"/>
            <w:shd w:val="clear" w:color="auto" w:fill="auto"/>
          </w:tcPr>
          <w:p w:rsidR="00BA5B49" w:rsidRPr="006F4180" w:rsidRDefault="00BA5B49" w:rsidP="00F36D85">
            <w:pPr>
              <w:spacing w:before="60" w:after="0" w:line="240" w:lineRule="auto"/>
              <w:jc w:val="both"/>
              <w:rPr>
                <w:rFonts w:eastAsia="Times New Roman"/>
                <w:spacing w:val="-8"/>
                <w:sz w:val="26"/>
                <w:szCs w:val="24"/>
                <w:lang w:val="vi-VN"/>
              </w:rPr>
            </w:pPr>
            <w:r w:rsidRPr="006F4180">
              <w:rPr>
                <w:rFonts w:eastAsia="Times New Roman"/>
                <w:spacing w:val="-8"/>
                <w:sz w:val="26"/>
                <w:szCs w:val="24"/>
              </w:rPr>
              <w:t>3. Đơn chất nitơ (nitrogen)</w:t>
            </w:r>
          </w:p>
        </w:tc>
        <w:tc>
          <w:tcPr>
            <w:tcW w:w="1794" w:type="pct"/>
            <w:shd w:val="clear" w:color="auto" w:fill="auto"/>
          </w:tcPr>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b/>
                <w:spacing w:val="-8"/>
                <w:sz w:val="26"/>
                <w:szCs w:val="24"/>
                <w:lang w:val="vi-VN"/>
              </w:rPr>
              <w:t xml:space="preserve">Nhận biết </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Phát biểu được trạng thái tự nhiên của nguyên tố nitrogen.</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r w:rsidRPr="006F4180">
              <w:rPr>
                <w:rFonts w:eastAsia="Times New Roman"/>
                <w:spacing w:val="-8"/>
                <w:sz w:val="26"/>
                <w:szCs w:val="24"/>
              </w:rPr>
              <w:t>1</w:t>
            </w: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Thông hiểu</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Giải thích được tính trơ của đơn chất nitơ ở nhiệt độ thường thông qua liên kết và giá trị năng lượng liên kết.</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Trình bày được sự hoạt động của đơn chất nitơ ở nhiệt độ cao đối với hydrogen, oxygen.</w:t>
            </w:r>
          </w:p>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sz w:val="26"/>
                <w:szCs w:val="24"/>
              </w:rPr>
              <w:t>– Giải thích được các ứng dụng của đơn chất nitơ khí và lỏng trong sản xuất, trong hoạt động nghiên cứu.</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3</w:t>
            </w: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1354"/>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Vận dụng</w:t>
            </w:r>
          </w:p>
          <w:p w:rsidR="00BA5B49" w:rsidRPr="006F4180" w:rsidRDefault="00BA5B49" w:rsidP="00F36D85">
            <w:pPr>
              <w:spacing w:before="60" w:after="0" w:line="240" w:lineRule="auto"/>
              <w:jc w:val="both"/>
              <w:rPr>
                <w:rFonts w:eastAsia="Times New Roman"/>
                <w:b/>
                <w:spacing w:val="-8"/>
                <w:sz w:val="26"/>
                <w:szCs w:val="24"/>
              </w:rPr>
            </w:pPr>
            <w:r w:rsidRPr="006F4180">
              <w:rPr>
                <w:rFonts w:eastAsia="Times New Roman"/>
                <w:sz w:val="26"/>
                <w:szCs w:val="24"/>
              </w:rPr>
              <w:sym w:font="Symbol" w:char="F02D"/>
            </w:r>
            <w:r w:rsidRPr="006F4180">
              <w:rPr>
                <w:rFonts w:eastAsia="Times New Roman"/>
                <w:sz w:val="26"/>
                <w:szCs w:val="24"/>
              </w:rPr>
              <w:t xml:space="preserve"> Liên hệ được quá trình tạo và cung cấp nitrate (nitrat) cho đất từ nước mưa</w:t>
            </w:r>
            <w:r w:rsidRPr="006F4180">
              <w:rPr>
                <w:rFonts w:eastAsia="Times New Roman"/>
                <w:b/>
                <w:spacing w:val="-8"/>
                <w:sz w:val="26"/>
                <w:szCs w:val="24"/>
              </w:rPr>
              <w:t>.</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8"/>
        </w:trPr>
        <w:tc>
          <w:tcPr>
            <w:tcW w:w="263" w:type="pct"/>
            <w:vMerge/>
            <w:shd w:val="clear" w:color="auto" w:fill="auto"/>
          </w:tcPr>
          <w:p w:rsidR="00BA5B49" w:rsidRPr="006F4180" w:rsidRDefault="00BA5B49" w:rsidP="00F36D85">
            <w:pPr>
              <w:spacing w:before="60" w:after="0" w:line="240" w:lineRule="auto"/>
              <w:jc w:val="center"/>
              <w:rPr>
                <w:rFonts w:eastAsia="Times New Roman"/>
                <w:b/>
                <w:bCs/>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rPr>
            </w:pPr>
          </w:p>
        </w:tc>
        <w:tc>
          <w:tcPr>
            <w:tcW w:w="640" w:type="pct"/>
            <w:vMerge w:val="restart"/>
            <w:shd w:val="clear" w:color="auto" w:fill="auto"/>
          </w:tcPr>
          <w:p w:rsidR="00BA5B49" w:rsidRPr="006F4180" w:rsidRDefault="00BA5B49" w:rsidP="00F36D85">
            <w:pPr>
              <w:spacing w:before="60" w:after="0" w:line="240" w:lineRule="auto"/>
              <w:jc w:val="both"/>
              <w:rPr>
                <w:rFonts w:eastAsia="Times New Roman"/>
                <w:spacing w:val="-8"/>
                <w:sz w:val="26"/>
                <w:szCs w:val="24"/>
                <w:lang w:val="vi-VN"/>
              </w:rPr>
            </w:pPr>
            <w:r w:rsidRPr="006F4180">
              <w:rPr>
                <w:rFonts w:eastAsia="Times New Roman"/>
                <w:spacing w:val="-8"/>
                <w:sz w:val="26"/>
                <w:szCs w:val="24"/>
              </w:rPr>
              <w:t>4. Ammonia và một số hợp chất ammonium</w:t>
            </w:r>
          </w:p>
        </w:tc>
        <w:tc>
          <w:tcPr>
            <w:tcW w:w="1794" w:type="pct"/>
            <w:shd w:val="clear" w:color="auto" w:fill="auto"/>
          </w:tcPr>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b/>
                <w:spacing w:val="-8"/>
                <w:sz w:val="26"/>
                <w:szCs w:val="24"/>
                <w:lang w:val="vi-VN"/>
              </w:rPr>
              <w:t xml:space="preserve">Nhận biết </w:t>
            </w:r>
          </w:p>
          <w:p w:rsidR="00BA5B49" w:rsidRPr="006F4180" w:rsidRDefault="00BA5B49" w:rsidP="00F36D85">
            <w:pPr>
              <w:spacing w:before="60" w:after="0" w:line="240" w:lineRule="auto"/>
              <w:jc w:val="both"/>
              <w:rPr>
                <w:rFonts w:eastAsia="Times New Roman"/>
                <w:b/>
                <w:bCs/>
                <w:sz w:val="26"/>
                <w:szCs w:val="24"/>
              </w:rPr>
            </w:pPr>
            <w:r w:rsidRPr="006F4180">
              <w:rPr>
                <w:rFonts w:eastAsia="Times New Roman"/>
                <w:sz w:val="26"/>
                <w:szCs w:val="24"/>
              </w:rPr>
              <w:t>– Mô tả được công thức Lewis.</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Mô tả được hình học của phân tử ammonia.</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*Trình bày được tính dễ tan của muối ammonium.</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*Trình bày được ứng dụng của ammonia (chất làm lạnh; sản xuất phân bón như: đạm, ammophos; sản xuất nitric acid; làm dung môi.</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*Trình bày được ứng dụng của ammonium nitrate</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*Trình bày được ứng dụng của một số muối ammonium tan như: phân đạm, phân ammophos...</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r w:rsidRPr="006F4180">
              <w:rPr>
                <w:rFonts w:eastAsia="Times New Roman"/>
                <w:spacing w:val="-8"/>
                <w:sz w:val="26"/>
                <w:szCs w:val="24"/>
              </w:rPr>
              <w:t>6</w:t>
            </w: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Thông hiểu</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 Dựa vào đặc điểm cấu tạo của phân tử ammonia, giải thích được tính chất vật lí (tính tan), tính chất hoá học (tính base, tính khử). Viết được phương trình hoá học minh hoạ.</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 Trình bày được tính chất hóa học cơ bản của muối ammonium (chuyển hoá thành ammonia trong kiềm, dễ bị nhiệt phân).</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sym w:font="Symbol" w:char="F02D"/>
            </w:r>
            <w:r w:rsidRPr="006F4180">
              <w:rPr>
                <w:rFonts w:eastAsia="Times New Roman"/>
                <w:bCs/>
                <w:spacing w:val="-8"/>
                <w:sz w:val="26"/>
                <w:szCs w:val="24"/>
              </w:rPr>
              <w:t xml:space="preserve"> Nhận biết được ion ammonium trong dung dịch.</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 Thực hiện được (hoặc quan sát video) thí nghiệm nhận biết được ion ammonium trong phân đạm chứa ion ammonium.</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2</w:t>
            </w: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1914"/>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Vận dụng</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Vận dụng được kiến thức về cân bằng hoá học, tốc độ phản ứng, enthalpy cho phản ứng tổng hợp ammonia từ nitơ và hydrogen trong quá trình Haber.</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8"/>
        </w:trPr>
        <w:tc>
          <w:tcPr>
            <w:tcW w:w="263" w:type="pct"/>
            <w:vMerge/>
            <w:shd w:val="clear" w:color="auto" w:fill="auto"/>
          </w:tcPr>
          <w:p w:rsidR="00BA5B49" w:rsidRPr="006F4180" w:rsidRDefault="00BA5B49" w:rsidP="00F36D85">
            <w:pPr>
              <w:spacing w:before="60" w:after="0" w:line="240" w:lineRule="auto"/>
              <w:jc w:val="center"/>
              <w:rPr>
                <w:rFonts w:eastAsia="Times New Roman"/>
                <w:b/>
                <w:bCs/>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rPr>
            </w:pPr>
          </w:p>
        </w:tc>
        <w:tc>
          <w:tcPr>
            <w:tcW w:w="640" w:type="pct"/>
            <w:vMerge w:val="restart"/>
            <w:shd w:val="clear" w:color="auto" w:fill="auto"/>
          </w:tcPr>
          <w:p w:rsidR="00BA5B49" w:rsidRPr="006F4180" w:rsidRDefault="00BA5B49" w:rsidP="00F36D85">
            <w:pPr>
              <w:spacing w:before="60" w:after="0" w:line="240" w:lineRule="auto"/>
              <w:jc w:val="both"/>
              <w:rPr>
                <w:rFonts w:eastAsia="Times New Roman"/>
                <w:spacing w:val="-8"/>
                <w:sz w:val="26"/>
                <w:szCs w:val="24"/>
                <w:lang w:val="vi-VN"/>
              </w:rPr>
            </w:pPr>
            <w:r w:rsidRPr="006F4180">
              <w:rPr>
                <w:rFonts w:eastAsia="Times New Roman"/>
                <w:spacing w:val="-8"/>
                <w:sz w:val="26"/>
                <w:szCs w:val="24"/>
              </w:rPr>
              <w:t>5. Một số hợp chất với oxygen của nitrogen</w:t>
            </w:r>
            <w:r w:rsidRPr="006F4180">
              <w:rPr>
                <w:rFonts w:eastAsia="Times New Roman"/>
                <w:spacing w:val="-8"/>
                <w:sz w:val="26"/>
                <w:szCs w:val="24"/>
                <w:lang w:val="vi-VN"/>
              </w:rPr>
              <w:t xml:space="preserve">. </w:t>
            </w:r>
          </w:p>
        </w:tc>
        <w:tc>
          <w:tcPr>
            <w:tcW w:w="1794" w:type="pct"/>
            <w:shd w:val="clear" w:color="auto" w:fill="auto"/>
          </w:tcPr>
          <w:p w:rsidR="00BA5B49" w:rsidRPr="006F4180" w:rsidRDefault="00BA5B49" w:rsidP="00F36D85">
            <w:pPr>
              <w:spacing w:before="60" w:after="0" w:line="240" w:lineRule="auto"/>
              <w:jc w:val="both"/>
              <w:rPr>
                <w:rFonts w:eastAsia="Times New Roman"/>
                <w:b/>
                <w:spacing w:val="-8"/>
                <w:sz w:val="26"/>
                <w:szCs w:val="24"/>
                <w:lang w:val="vi-VN"/>
              </w:rPr>
            </w:pPr>
            <w:r w:rsidRPr="006F4180">
              <w:rPr>
                <w:rFonts w:eastAsia="Times New Roman"/>
                <w:b/>
                <w:spacing w:val="-8"/>
                <w:sz w:val="26"/>
                <w:szCs w:val="24"/>
                <w:lang w:val="vi-VN"/>
              </w:rPr>
              <w:t xml:space="preserve">Nhận biết </w:t>
            </w:r>
          </w:p>
          <w:p w:rsidR="00BA5B49" w:rsidRPr="006F4180" w:rsidRDefault="00BA5B49" w:rsidP="00F36D85">
            <w:pPr>
              <w:spacing w:before="60" w:after="0" w:line="240" w:lineRule="auto"/>
              <w:jc w:val="both"/>
              <w:rPr>
                <w:rFonts w:eastAsia="Times New Roman"/>
                <w:b/>
                <w:bCs/>
                <w:sz w:val="26"/>
                <w:szCs w:val="24"/>
              </w:rPr>
            </w:pPr>
            <w:r w:rsidRPr="006F4180">
              <w:rPr>
                <w:rFonts w:eastAsia="Times New Roman"/>
                <w:sz w:val="26"/>
                <w:szCs w:val="24"/>
              </w:rPr>
              <w:t>– Nêu được cấu tạo của HNO</w:t>
            </w:r>
            <w:r w:rsidRPr="006F4180">
              <w:rPr>
                <w:rFonts w:eastAsia="Times New Roman"/>
                <w:sz w:val="26"/>
                <w:szCs w:val="24"/>
                <w:vertAlign w:val="subscript"/>
              </w:rPr>
              <w:t>3</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r w:rsidRPr="006F4180">
              <w:rPr>
                <w:rFonts w:eastAsia="Times New Roman"/>
                <w:spacing w:val="-8"/>
                <w:sz w:val="26"/>
                <w:szCs w:val="24"/>
              </w:rPr>
              <w:t>1</w:t>
            </w: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27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Thông hiểu</w:t>
            </w:r>
          </w:p>
          <w:p w:rsidR="00BA5B49" w:rsidRPr="006F4180" w:rsidRDefault="00BA5B49" w:rsidP="00F36D85">
            <w:pPr>
              <w:spacing w:before="60" w:after="0" w:line="240" w:lineRule="auto"/>
              <w:jc w:val="both"/>
              <w:rPr>
                <w:rFonts w:eastAsia="Times New Roman"/>
                <w:bCs/>
                <w:spacing w:val="-8"/>
                <w:sz w:val="26"/>
                <w:szCs w:val="24"/>
              </w:rPr>
            </w:pPr>
            <w:r w:rsidRPr="006F4180">
              <w:rPr>
                <w:rFonts w:eastAsia="Times New Roman"/>
                <w:bCs/>
                <w:spacing w:val="-8"/>
                <w:sz w:val="26"/>
                <w:szCs w:val="24"/>
              </w:rPr>
              <w:t>– Nêu được tính acid của nitric acid</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 Nêu được tính oxi hoá mạnh trong một số ứng dụng thực tiễn quan trọng của nitric acid.</w:t>
            </w:r>
          </w:p>
          <w:p w:rsidR="00BA5B49" w:rsidRPr="006F4180" w:rsidRDefault="00BA5B49" w:rsidP="00F36D85">
            <w:pPr>
              <w:spacing w:before="60" w:after="0" w:line="240" w:lineRule="auto"/>
              <w:jc w:val="both"/>
              <w:rPr>
                <w:rFonts w:eastAsia="Times New Roman"/>
                <w:bCs/>
                <w:spacing w:val="-8"/>
                <w:sz w:val="26"/>
                <w:szCs w:val="24"/>
                <w:lang w:val="vi-VN"/>
              </w:rPr>
            </w:pPr>
            <w:r w:rsidRPr="006F4180">
              <w:rPr>
                <w:rFonts w:eastAsia="Times New Roman"/>
                <w:bCs/>
                <w:spacing w:val="-8"/>
                <w:sz w:val="26"/>
                <w:szCs w:val="24"/>
              </w:rPr>
              <w:t>– Phân tích được nguồn gốc của các oxide của nitrogen trong không khí và nguyên nhân gây hiện tượng mưa acid.</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1</w:t>
            </w: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1316"/>
        </w:trPr>
        <w:tc>
          <w:tcPr>
            <w:tcW w:w="263" w:type="pct"/>
            <w:vMerge/>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571"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640" w:type="pct"/>
            <w:vMerge/>
            <w:shd w:val="clear" w:color="auto" w:fill="auto"/>
          </w:tcPr>
          <w:p w:rsidR="00BA5B49" w:rsidRPr="006F4180" w:rsidRDefault="00BA5B49" w:rsidP="00F36D85">
            <w:pPr>
              <w:spacing w:before="60" w:after="0" w:line="240" w:lineRule="auto"/>
              <w:rPr>
                <w:rFonts w:eastAsia="Times New Roman"/>
                <w:spacing w:val="-8"/>
                <w:sz w:val="26"/>
                <w:szCs w:val="24"/>
                <w:lang w:val="vi-VN"/>
              </w:rPr>
            </w:pPr>
          </w:p>
        </w:tc>
        <w:tc>
          <w:tcPr>
            <w:tcW w:w="1794" w:type="pct"/>
            <w:shd w:val="clear" w:color="auto" w:fill="auto"/>
          </w:tcPr>
          <w:p w:rsidR="00BA5B49" w:rsidRPr="006F4180" w:rsidRDefault="00BA5B49" w:rsidP="00F36D85">
            <w:pPr>
              <w:spacing w:before="60" w:after="0" w:line="240" w:lineRule="auto"/>
              <w:jc w:val="both"/>
              <w:rPr>
                <w:rFonts w:eastAsia="Times New Roman"/>
                <w:b/>
                <w:bCs/>
                <w:sz w:val="26"/>
                <w:szCs w:val="24"/>
                <w:lang w:val="vi-VN"/>
              </w:rPr>
            </w:pPr>
            <w:r w:rsidRPr="006F4180">
              <w:rPr>
                <w:rFonts w:eastAsia="Times New Roman"/>
                <w:b/>
                <w:bCs/>
                <w:sz w:val="26"/>
                <w:szCs w:val="24"/>
                <w:lang w:val="vi-VN"/>
              </w:rPr>
              <w:t>Vận dụng</w:t>
            </w:r>
          </w:p>
          <w:p w:rsidR="00BA5B49" w:rsidRPr="006F4180" w:rsidRDefault="00BA5B49" w:rsidP="00F36D85">
            <w:pPr>
              <w:spacing w:before="60" w:after="0" w:line="240" w:lineRule="auto"/>
              <w:jc w:val="both"/>
              <w:rPr>
                <w:rFonts w:eastAsia="Times New Roman"/>
                <w:sz w:val="26"/>
                <w:szCs w:val="24"/>
              </w:rPr>
            </w:pPr>
            <w:r w:rsidRPr="006F4180">
              <w:rPr>
                <w:rFonts w:eastAsia="Times New Roman"/>
                <w:sz w:val="26"/>
                <w:szCs w:val="24"/>
              </w:rPr>
              <w:t xml:space="preserve">– Giải thích được nguyên nhân, hệ quả của </w:t>
            </w:r>
            <w:r w:rsidRPr="006F4180">
              <w:rPr>
                <w:rFonts w:eastAsia="Times New Roman"/>
                <w:sz w:val="26"/>
                <w:szCs w:val="24"/>
                <w:lang w:val="vi-VN"/>
              </w:rPr>
              <w:t>hiện tượng</w:t>
            </w:r>
            <w:r w:rsidRPr="006F4180">
              <w:rPr>
                <w:rFonts w:eastAsia="Times New Roman"/>
                <w:sz w:val="26"/>
                <w:szCs w:val="24"/>
              </w:rPr>
              <w:t xml:space="preserve"> phú dưỡng hoá (</w:t>
            </w:r>
            <w:r w:rsidRPr="006F4180">
              <w:rPr>
                <w:rFonts w:eastAsia="Times New Roman"/>
                <w:i/>
                <w:sz w:val="26"/>
                <w:szCs w:val="24"/>
                <w:lang w:val="vi-VN"/>
              </w:rPr>
              <w:t>eutrophication</w:t>
            </w:r>
            <w:r w:rsidRPr="006F4180">
              <w:rPr>
                <w:rFonts w:eastAsia="Times New Roman"/>
                <w:sz w:val="26"/>
                <w:szCs w:val="24"/>
              </w:rPr>
              <w:t>).</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rPr>
            </w:pPr>
          </w:p>
        </w:tc>
        <w:tc>
          <w:tcPr>
            <w:tcW w:w="486"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c>
          <w:tcPr>
            <w:tcW w:w="350"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1</w:t>
            </w: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p>
        </w:tc>
      </w:tr>
      <w:tr w:rsidR="00B112C0" w:rsidRPr="006F4180" w:rsidTr="00B112C0">
        <w:trPr>
          <w:trHeight w:val="374"/>
        </w:trPr>
        <w:tc>
          <w:tcPr>
            <w:tcW w:w="3267" w:type="pct"/>
            <w:gridSpan w:val="4"/>
            <w:shd w:val="clear" w:color="auto" w:fill="auto"/>
          </w:tcPr>
          <w:p w:rsidR="00BA5B49" w:rsidRPr="006F4180" w:rsidRDefault="00BA5B49" w:rsidP="00F36D85">
            <w:pPr>
              <w:spacing w:before="60" w:after="0" w:line="240" w:lineRule="auto"/>
              <w:rPr>
                <w:rFonts w:eastAsia="Times New Roman"/>
                <w:spacing w:val="-8"/>
                <w:sz w:val="26"/>
                <w:szCs w:val="24"/>
                <w:lang w:val="vi-VN"/>
              </w:rPr>
            </w:pPr>
            <w:r w:rsidRPr="006F4180">
              <w:rPr>
                <w:rFonts w:eastAsia="Times New Roman"/>
                <w:b/>
                <w:spacing w:val="-8"/>
                <w:sz w:val="26"/>
                <w:szCs w:val="24"/>
              </w:rPr>
              <w:t>Tổng số câu</w:t>
            </w:r>
          </w:p>
        </w:tc>
        <w:tc>
          <w:tcPr>
            <w:tcW w:w="497"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rPr>
              <w:t>16</w:t>
            </w:r>
            <w:r w:rsidRPr="006F4180">
              <w:rPr>
                <w:rFonts w:eastAsia="Times New Roman"/>
                <w:spacing w:val="-8"/>
                <w:sz w:val="26"/>
                <w:szCs w:val="24"/>
                <w:lang w:val="vi-VN"/>
              </w:rPr>
              <w:t xml:space="preserve"> </w:t>
            </w:r>
          </w:p>
        </w:tc>
        <w:tc>
          <w:tcPr>
            <w:tcW w:w="486" w:type="pct"/>
            <w:shd w:val="clear" w:color="auto" w:fill="auto"/>
            <w:vAlign w:val="center"/>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rPr>
              <w:t>12</w:t>
            </w:r>
            <w:r w:rsidRPr="006F4180">
              <w:rPr>
                <w:rFonts w:eastAsia="Times New Roman"/>
                <w:spacing w:val="-8"/>
                <w:sz w:val="26"/>
                <w:szCs w:val="24"/>
                <w:lang w:val="vi-VN"/>
              </w:rPr>
              <w:t xml:space="preserve"> </w:t>
            </w:r>
          </w:p>
        </w:tc>
        <w:tc>
          <w:tcPr>
            <w:tcW w:w="350" w:type="pct"/>
            <w:shd w:val="clear" w:color="auto" w:fill="auto"/>
            <w:vAlign w:val="center"/>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2</w:t>
            </w:r>
          </w:p>
        </w:tc>
        <w:tc>
          <w:tcPr>
            <w:tcW w:w="399" w:type="pct"/>
            <w:shd w:val="clear" w:color="auto" w:fill="auto"/>
            <w:vAlign w:val="center"/>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spacing w:val="-8"/>
                <w:sz w:val="26"/>
                <w:szCs w:val="24"/>
                <w:lang w:val="vi-VN"/>
              </w:rPr>
              <w:t>1</w:t>
            </w:r>
          </w:p>
        </w:tc>
      </w:tr>
      <w:tr w:rsidR="00B112C0" w:rsidRPr="006F4180" w:rsidTr="00B112C0">
        <w:trPr>
          <w:trHeight w:val="374"/>
        </w:trPr>
        <w:tc>
          <w:tcPr>
            <w:tcW w:w="3267" w:type="pct"/>
            <w:gridSpan w:val="4"/>
            <w:shd w:val="clear" w:color="auto" w:fill="auto"/>
          </w:tcPr>
          <w:p w:rsidR="00BA5B49" w:rsidRPr="006F4180" w:rsidRDefault="00BA5B49" w:rsidP="00F36D85">
            <w:pPr>
              <w:spacing w:before="60" w:after="0" w:line="240" w:lineRule="auto"/>
              <w:rPr>
                <w:rFonts w:eastAsia="Times New Roman"/>
                <w:spacing w:val="-8"/>
                <w:sz w:val="26"/>
                <w:szCs w:val="24"/>
                <w:lang w:val="vi-VN"/>
              </w:rPr>
            </w:pPr>
            <w:r w:rsidRPr="006F4180">
              <w:rPr>
                <w:rFonts w:eastAsia="Times New Roman"/>
                <w:b/>
                <w:spacing w:val="-8"/>
                <w:sz w:val="26"/>
                <w:szCs w:val="24"/>
              </w:rPr>
              <w:t>Tỉ lệ % các mức độ nhận thức</w:t>
            </w:r>
          </w:p>
        </w:tc>
        <w:tc>
          <w:tcPr>
            <w:tcW w:w="497" w:type="pct"/>
            <w:shd w:val="clear" w:color="auto" w:fill="auto"/>
            <w:vAlign w:val="center"/>
          </w:tcPr>
          <w:p w:rsidR="00BA5B49" w:rsidRPr="006F4180" w:rsidRDefault="00BA5B49" w:rsidP="00F36D85">
            <w:pPr>
              <w:spacing w:before="60" w:after="0" w:line="240" w:lineRule="auto"/>
              <w:jc w:val="center"/>
              <w:rPr>
                <w:rFonts w:eastAsia="Times New Roman"/>
                <w:spacing w:val="-8"/>
                <w:sz w:val="26"/>
                <w:szCs w:val="24"/>
              </w:rPr>
            </w:pPr>
            <w:r w:rsidRPr="006F4180">
              <w:rPr>
                <w:rFonts w:eastAsia="Times New Roman"/>
                <w:b/>
                <w:spacing w:val="-8"/>
                <w:sz w:val="26"/>
                <w:szCs w:val="24"/>
              </w:rPr>
              <w:t>40%</w:t>
            </w:r>
          </w:p>
        </w:tc>
        <w:tc>
          <w:tcPr>
            <w:tcW w:w="486" w:type="pct"/>
            <w:shd w:val="clear" w:color="auto" w:fill="auto"/>
            <w:vAlign w:val="center"/>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b/>
                <w:spacing w:val="-8"/>
                <w:sz w:val="26"/>
                <w:szCs w:val="24"/>
              </w:rPr>
              <w:t>30%</w:t>
            </w:r>
          </w:p>
        </w:tc>
        <w:tc>
          <w:tcPr>
            <w:tcW w:w="350" w:type="pct"/>
            <w:shd w:val="clear" w:color="auto" w:fill="auto"/>
            <w:vAlign w:val="center"/>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b/>
                <w:spacing w:val="-8"/>
                <w:sz w:val="26"/>
                <w:szCs w:val="24"/>
              </w:rPr>
              <w:t>20%</w:t>
            </w:r>
          </w:p>
        </w:tc>
        <w:tc>
          <w:tcPr>
            <w:tcW w:w="399" w:type="pct"/>
            <w:shd w:val="clear" w:color="auto" w:fill="auto"/>
          </w:tcPr>
          <w:p w:rsidR="00BA5B49" w:rsidRPr="006F4180" w:rsidRDefault="00BA5B49" w:rsidP="00F36D85">
            <w:pPr>
              <w:spacing w:before="60" w:after="0" w:line="240" w:lineRule="auto"/>
              <w:jc w:val="center"/>
              <w:rPr>
                <w:rFonts w:eastAsia="Times New Roman"/>
                <w:spacing w:val="-8"/>
                <w:sz w:val="26"/>
                <w:szCs w:val="24"/>
                <w:lang w:val="vi-VN"/>
              </w:rPr>
            </w:pPr>
            <w:r w:rsidRPr="006F4180">
              <w:rPr>
                <w:rFonts w:eastAsia="Times New Roman"/>
                <w:b/>
                <w:spacing w:val="-8"/>
                <w:sz w:val="26"/>
                <w:szCs w:val="24"/>
              </w:rPr>
              <w:t>10%</w:t>
            </w:r>
          </w:p>
        </w:tc>
      </w:tr>
      <w:tr w:rsidR="00B112C0" w:rsidRPr="006F4180" w:rsidTr="00B112C0">
        <w:trPr>
          <w:trHeight w:val="374"/>
        </w:trPr>
        <w:tc>
          <w:tcPr>
            <w:tcW w:w="3267" w:type="pct"/>
            <w:gridSpan w:val="4"/>
            <w:shd w:val="clear" w:color="auto" w:fill="auto"/>
          </w:tcPr>
          <w:p w:rsidR="00BA5B49" w:rsidRPr="006F4180" w:rsidRDefault="00BA5B49" w:rsidP="00F36D85">
            <w:pPr>
              <w:spacing w:before="60" w:after="0" w:line="240" w:lineRule="auto"/>
              <w:rPr>
                <w:rFonts w:eastAsia="Times New Roman"/>
                <w:b/>
                <w:i/>
                <w:spacing w:val="-8"/>
                <w:sz w:val="26"/>
                <w:szCs w:val="24"/>
                <w:lang w:val="vi-VN"/>
              </w:rPr>
            </w:pPr>
            <w:r w:rsidRPr="006F4180">
              <w:rPr>
                <w:rFonts w:eastAsia="Times New Roman"/>
                <w:b/>
                <w:spacing w:val="-8"/>
                <w:sz w:val="26"/>
                <w:szCs w:val="24"/>
              </w:rPr>
              <w:t>Tỉ lệ % chung</w:t>
            </w:r>
          </w:p>
        </w:tc>
        <w:tc>
          <w:tcPr>
            <w:tcW w:w="983" w:type="pct"/>
            <w:gridSpan w:val="2"/>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lang w:val="vi-VN"/>
              </w:rPr>
            </w:pPr>
            <w:r w:rsidRPr="006F4180">
              <w:rPr>
                <w:rFonts w:eastAsia="Times New Roman"/>
                <w:b/>
                <w:spacing w:val="-8"/>
                <w:sz w:val="26"/>
                <w:szCs w:val="24"/>
              </w:rPr>
              <w:t>70%</w:t>
            </w:r>
          </w:p>
          <w:p w:rsidR="00BA5B49" w:rsidRPr="006F4180" w:rsidRDefault="00BA5B49" w:rsidP="00F36D85">
            <w:pPr>
              <w:spacing w:before="60" w:after="0" w:line="240" w:lineRule="auto"/>
              <w:jc w:val="center"/>
              <w:rPr>
                <w:rFonts w:eastAsia="Times New Roman"/>
                <w:b/>
                <w:i/>
                <w:spacing w:val="-8"/>
                <w:sz w:val="26"/>
                <w:szCs w:val="24"/>
                <w:lang w:val="vi-VN"/>
              </w:rPr>
            </w:pPr>
          </w:p>
        </w:tc>
        <w:tc>
          <w:tcPr>
            <w:tcW w:w="750" w:type="pct"/>
            <w:gridSpan w:val="2"/>
            <w:shd w:val="clear" w:color="auto" w:fill="auto"/>
            <w:vAlign w:val="center"/>
          </w:tcPr>
          <w:p w:rsidR="00BA5B49" w:rsidRPr="006F4180" w:rsidRDefault="00BA5B49" w:rsidP="00F36D85">
            <w:pPr>
              <w:spacing w:before="60" w:after="0" w:line="240" w:lineRule="auto"/>
              <w:jc w:val="center"/>
              <w:rPr>
                <w:rFonts w:eastAsia="Times New Roman"/>
                <w:b/>
                <w:i/>
                <w:spacing w:val="-8"/>
                <w:sz w:val="26"/>
                <w:szCs w:val="24"/>
                <w:lang w:val="vi-VN"/>
              </w:rPr>
            </w:pPr>
            <w:r w:rsidRPr="006F4180">
              <w:rPr>
                <w:rFonts w:eastAsia="Times New Roman"/>
                <w:b/>
                <w:spacing w:val="-8"/>
                <w:sz w:val="26"/>
                <w:szCs w:val="24"/>
              </w:rPr>
              <w:t>30%</w:t>
            </w:r>
          </w:p>
          <w:p w:rsidR="00BA5B49" w:rsidRPr="006F4180" w:rsidRDefault="00BA5B49" w:rsidP="00F36D85">
            <w:pPr>
              <w:spacing w:before="60" w:after="0" w:line="240" w:lineRule="auto"/>
              <w:jc w:val="center"/>
              <w:rPr>
                <w:rFonts w:eastAsia="Times New Roman"/>
                <w:b/>
                <w:i/>
                <w:spacing w:val="-8"/>
                <w:sz w:val="26"/>
                <w:szCs w:val="24"/>
                <w:lang w:val="vi-VN"/>
              </w:rPr>
            </w:pPr>
          </w:p>
        </w:tc>
      </w:tr>
    </w:tbl>
    <w:p w:rsidR="00BA5B49" w:rsidRPr="009B25DD" w:rsidRDefault="00BA5B49" w:rsidP="00BA5B49">
      <w:pPr>
        <w:rPr>
          <w:sz w:val="26"/>
          <w:szCs w:val="24"/>
        </w:rPr>
      </w:pPr>
    </w:p>
    <w:p w:rsidR="003B3E2D" w:rsidRDefault="00B112C0" w:rsidP="00BA5B49">
      <w:pPr>
        <w:ind w:firstLine="180"/>
      </w:pPr>
    </w:p>
    <w:sectPr w:rsidR="003B3E2D" w:rsidSect="00BA5B49">
      <w:pgSz w:w="12240" w:h="15840"/>
      <w:pgMar w:top="630" w:right="36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2C"/>
    <w:rsid w:val="0019364F"/>
    <w:rsid w:val="0020355C"/>
    <w:rsid w:val="003A332C"/>
    <w:rsid w:val="00B112C0"/>
    <w:rsid w:val="00BA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A78BA-378F-4BB4-8170-B38DB9BD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4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2023-10-28T06:58:00Z</dcterms:created>
  <dcterms:modified xsi:type="dcterms:W3CDTF">2023-10-28T07:01:00Z</dcterms:modified>
</cp:coreProperties>
</file>