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E5" w:rsidRPr="00A561E5" w:rsidRDefault="00A561E5" w:rsidP="00A561E5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sv-SE"/>
        </w:rPr>
        <w:t xml:space="preserve">MA TRẬN </w:t>
      </w:r>
      <w:r>
        <w:rPr>
          <w:b/>
          <w:bCs/>
          <w:color w:val="000000"/>
          <w:sz w:val="26"/>
          <w:szCs w:val="26"/>
          <w:lang w:val="sv-SE"/>
        </w:rPr>
        <w:t>ĐỀ KIỂM TRA CUỐI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  <w:lang w:val="vi-VN"/>
        </w:rPr>
        <w:t>HỌC KÌ II</w:t>
      </w:r>
      <w:r>
        <w:rPr>
          <w:b/>
          <w:bCs/>
          <w:color w:val="000000"/>
          <w:sz w:val="26"/>
          <w:szCs w:val="26"/>
        </w:rPr>
        <w:t xml:space="preserve"> MÔN GDCD 12</w:t>
      </w:r>
      <w:bookmarkStart w:id="0" w:name="_GoBack"/>
      <w:bookmarkEnd w:id="0"/>
    </w:p>
    <w:p w:rsidR="00A561E5" w:rsidRDefault="00A561E5" w:rsidP="00A561E5">
      <w:pPr>
        <w:ind w:left="-90"/>
        <w:jc w:val="center"/>
        <w:rPr>
          <w:color w:val="000000"/>
          <w:sz w:val="26"/>
          <w:szCs w:val="26"/>
          <w:lang w:val="sv-SE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10"/>
        <w:gridCol w:w="2010"/>
        <w:gridCol w:w="1920"/>
        <w:gridCol w:w="1920"/>
        <w:gridCol w:w="1680"/>
        <w:gridCol w:w="1650"/>
      </w:tblGrid>
      <w:tr w:rsidR="00A561E5" w:rsidTr="00C45D5F">
        <w:trPr>
          <w:trHeight w:val="253"/>
        </w:trPr>
        <w:tc>
          <w:tcPr>
            <w:tcW w:w="171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61E5" w:rsidRDefault="00A561E5" w:rsidP="00C45D5F">
            <w:pPr>
              <w:jc w:val="center"/>
              <w:rPr>
                <w:rFonts w:eastAsia="Calibri" w:cs="Angsana New"/>
                <w:b/>
                <w:bCs/>
                <w:color w:val="000000"/>
                <w:spacing w:val="4"/>
                <w:sz w:val="26"/>
                <w:szCs w:val="26"/>
                <w:lang w:val="nl-NL" w:bidi="th-TH"/>
              </w:rPr>
            </w:pPr>
            <w:r>
              <w:rPr>
                <w:b/>
                <w:bCs/>
                <w:color w:val="000000"/>
                <w:spacing w:val="4"/>
                <w:sz w:val="26"/>
                <w:szCs w:val="26"/>
                <w:lang w:val="nl-NL"/>
              </w:rPr>
              <w:t>Chủ đề/</w:t>
            </w:r>
            <w:r>
              <w:rPr>
                <w:b/>
                <w:bCs/>
                <w:color w:val="000000"/>
                <w:spacing w:val="4"/>
                <w:sz w:val="26"/>
                <w:szCs w:val="26"/>
              </w:rPr>
              <w:t>Bài</w:t>
            </w:r>
          </w:p>
        </w:tc>
        <w:tc>
          <w:tcPr>
            <w:tcW w:w="7530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jc w:val="center"/>
              <w:rPr>
                <w:rFonts w:eastAsia="Calibri" w:cs="Angsana New"/>
                <w:b/>
                <w:bCs/>
                <w:color w:val="000000"/>
                <w:spacing w:val="4"/>
                <w:sz w:val="26"/>
                <w:szCs w:val="26"/>
                <w:lang w:val="sv-SE" w:bidi="th-TH"/>
              </w:rPr>
            </w:pPr>
            <w:r>
              <w:rPr>
                <w:b/>
                <w:bCs/>
                <w:color w:val="000000"/>
                <w:spacing w:val="4"/>
                <w:sz w:val="26"/>
                <w:szCs w:val="26"/>
                <w:lang w:val="sv-SE"/>
              </w:rPr>
              <w:t>Mức độ nhận thức</w:t>
            </w:r>
          </w:p>
        </w:tc>
        <w:tc>
          <w:tcPr>
            <w:tcW w:w="1650" w:type="dxa"/>
            <w:vMerge w:val="restart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61E5" w:rsidRDefault="00A561E5" w:rsidP="00C45D5F">
            <w:pPr>
              <w:tabs>
                <w:tab w:val="left" w:pos="1386"/>
              </w:tabs>
              <w:spacing w:before="120" w:after="120"/>
              <w:rPr>
                <w:rFonts w:eastAsia="Calibri" w:cs="Angsana New"/>
                <w:b/>
                <w:bCs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b/>
                <w:bCs/>
                <w:color w:val="000000"/>
                <w:spacing w:val="4"/>
                <w:sz w:val="26"/>
                <w:szCs w:val="26"/>
              </w:rPr>
              <w:t>Tổng</w:t>
            </w:r>
          </w:p>
        </w:tc>
      </w:tr>
      <w:tr w:rsidR="00A561E5" w:rsidTr="00C45D5F">
        <w:trPr>
          <w:trHeight w:val="486"/>
        </w:trPr>
        <w:tc>
          <w:tcPr>
            <w:tcW w:w="1710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8" w:space="0" w:color="000000"/>
            </w:tcBorders>
            <w:vAlign w:val="center"/>
          </w:tcPr>
          <w:p w:rsidR="00A561E5" w:rsidRDefault="00A561E5" w:rsidP="00C45D5F">
            <w:pPr>
              <w:rPr>
                <w:rFonts w:eastAsia="Calibri" w:cs="Angsana New"/>
                <w:b/>
                <w:bCs/>
                <w:color w:val="000000"/>
                <w:spacing w:val="4"/>
                <w:sz w:val="26"/>
                <w:szCs w:val="26"/>
                <w:lang w:val="nl-NL" w:bidi="th-TH"/>
              </w:rPr>
            </w:pPr>
          </w:p>
        </w:tc>
        <w:tc>
          <w:tcPr>
            <w:tcW w:w="20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61E5" w:rsidRDefault="00A561E5" w:rsidP="00C45D5F">
            <w:pPr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b/>
                <w:bCs/>
                <w:color w:val="000000"/>
                <w:spacing w:val="4"/>
                <w:sz w:val="26"/>
                <w:szCs w:val="26"/>
              </w:rPr>
              <w:t>Nhận biết</w:t>
            </w:r>
          </w:p>
        </w:tc>
        <w:tc>
          <w:tcPr>
            <w:tcW w:w="19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61E5" w:rsidRDefault="00A561E5" w:rsidP="00C45D5F">
            <w:pPr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b/>
                <w:bCs/>
                <w:color w:val="000000"/>
                <w:spacing w:val="4"/>
                <w:sz w:val="26"/>
                <w:szCs w:val="26"/>
              </w:rPr>
              <w:t>Thông hiểu</w:t>
            </w:r>
          </w:p>
        </w:tc>
        <w:tc>
          <w:tcPr>
            <w:tcW w:w="192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561E5" w:rsidRDefault="00A561E5" w:rsidP="00C45D5F">
            <w:pPr>
              <w:rPr>
                <w:rFonts w:eastAsia="Calibri" w:cs="Angsana New"/>
                <w:color w:val="000000"/>
                <w:spacing w:val="-8"/>
                <w:sz w:val="26"/>
                <w:szCs w:val="26"/>
                <w:lang w:bidi="th-TH"/>
              </w:rPr>
            </w:pPr>
            <w:r>
              <w:rPr>
                <w:b/>
                <w:bCs/>
                <w:color w:val="000000"/>
                <w:spacing w:val="-8"/>
                <w:sz w:val="26"/>
                <w:szCs w:val="26"/>
                <w:lang w:val="sv-SE"/>
              </w:rPr>
              <w:t>Vận dụng</w:t>
            </w:r>
            <w:r>
              <w:rPr>
                <w:color w:val="000000"/>
                <w:spacing w:val="-8"/>
                <w:sz w:val="26"/>
                <w:szCs w:val="26"/>
                <w:lang w:val="sv-SE"/>
              </w:rPr>
              <w:t xml:space="preserve"> 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561E5" w:rsidRDefault="00A561E5" w:rsidP="00C45D5F">
            <w:pPr>
              <w:spacing w:before="120" w:after="120"/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b/>
                <w:bCs/>
                <w:color w:val="000000"/>
                <w:spacing w:val="4"/>
                <w:sz w:val="26"/>
                <w:szCs w:val="26"/>
                <w:lang w:val="sv-SE"/>
              </w:rPr>
              <w:t>Vận dụng cao</w:t>
            </w:r>
          </w:p>
        </w:tc>
        <w:tc>
          <w:tcPr>
            <w:tcW w:w="1650" w:type="dxa"/>
            <w:vMerge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</w:tcPr>
          <w:p w:rsidR="00A561E5" w:rsidRDefault="00A561E5" w:rsidP="00C45D5F">
            <w:pPr>
              <w:rPr>
                <w:rFonts w:eastAsia="Calibri" w:cs="Angsana New"/>
                <w:b/>
                <w:bCs/>
                <w:color w:val="000000"/>
                <w:spacing w:val="4"/>
                <w:sz w:val="26"/>
                <w:szCs w:val="26"/>
                <w:lang w:bidi="th-TH"/>
              </w:rPr>
            </w:pPr>
          </w:p>
        </w:tc>
      </w:tr>
      <w:tr w:rsidR="00A561E5" w:rsidTr="00C45D5F">
        <w:trPr>
          <w:trHeight w:val="246"/>
        </w:trPr>
        <w:tc>
          <w:tcPr>
            <w:tcW w:w="17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jc w:val="center"/>
              <w:rPr>
                <w:rFonts w:cs="Angsana New"/>
                <w:b/>
                <w:bCs/>
                <w:color w:val="000000"/>
                <w:spacing w:val="4"/>
                <w:lang w:bidi="th-TH"/>
              </w:rPr>
            </w:pPr>
            <w:r>
              <w:rPr>
                <w:b/>
                <w:bCs/>
                <w:color w:val="000000"/>
                <w:spacing w:val="4"/>
              </w:rPr>
              <w:t>Bài 6: Công dân với các quyền tự do cơ bản</w:t>
            </w:r>
          </w:p>
          <w:p w:rsidR="00A561E5" w:rsidRDefault="00A561E5" w:rsidP="00C45D5F">
            <w:pPr>
              <w:jc w:val="center"/>
              <w:rPr>
                <w:rFonts w:cs="Angsana New"/>
                <w:b/>
                <w:bCs/>
                <w:color w:val="000000"/>
                <w:spacing w:val="4"/>
                <w:sz w:val="26"/>
                <w:szCs w:val="26"/>
                <w:lang w:bidi="th-TH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jc w:val="both"/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bCs/>
                <w:color w:val="000000"/>
              </w:rPr>
              <w:t>Nêu được khái niệm, nội dung quyến bất khả xâm phạm về chỗ ở và quyền tự do ngôn luận của công dân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jc w:val="both"/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bCs/>
                <w:color w:val="000000"/>
              </w:rPr>
              <w:t>phê phán các hành vi vi phạm quyền quyến bất khả xâm phạm về chỗ ở và quyền đảm bảo an toàn và bí mật thư tín, điện thoại, điện tín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jc w:val="both"/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color w:val="000000"/>
                <w:spacing w:val="4"/>
              </w:rPr>
              <w:t>Đánh giá được hành vi của cá nhân theo</w:t>
            </w:r>
            <w:r>
              <w:rPr>
                <w:color w:val="000000"/>
              </w:rPr>
              <w:t xml:space="preserve"> quy định của pháp luật về </w:t>
            </w:r>
            <w:r>
              <w:rPr>
                <w:bCs/>
                <w:color w:val="000000"/>
              </w:rPr>
              <w:t xml:space="preserve">quyền đảm bảo an toàn và bí mật thư tín, điện thoại, điện tín </w:t>
            </w:r>
            <w:r>
              <w:rPr>
                <w:color w:val="000000"/>
              </w:rPr>
              <w:t xml:space="preserve">và </w:t>
            </w:r>
            <w:r>
              <w:rPr>
                <w:bCs/>
                <w:color w:val="000000"/>
              </w:rPr>
              <w:t>quyền quyến bất khả xâm phạm về chỗ ở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autoSpaceDE w:val="0"/>
              <w:autoSpaceDN w:val="0"/>
              <w:adjustRightInd w:val="0"/>
              <w:ind w:firstLine="142"/>
              <w:rPr>
                <w:rFonts w:cs="Angsana New"/>
                <w:bCs/>
                <w:color w:val="000000"/>
                <w:lang w:bidi="th-TH"/>
              </w:rPr>
            </w:pPr>
            <w:r>
              <w:rPr>
                <w:bCs/>
                <w:color w:val="000000"/>
              </w:rPr>
              <w:t xml:space="preserve">Lựa chọn cách ứng xử về quyền bất khả xâm phạm </w:t>
            </w:r>
          </w:p>
          <w:p w:rsidR="00A561E5" w:rsidRDefault="00A561E5" w:rsidP="00C45D5F">
            <w:pPr>
              <w:spacing w:line="276" w:lineRule="auto"/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bCs/>
                <w:color w:val="000000"/>
              </w:rPr>
              <w:t>về chỗ ở của công dân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spacing w:line="276" w:lineRule="auto"/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</w:p>
        </w:tc>
      </w:tr>
      <w:tr w:rsidR="00A561E5" w:rsidTr="00C45D5F">
        <w:trPr>
          <w:trHeight w:val="694"/>
        </w:trPr>
        <w:tc>
          <w:tcPr>
            <w:tcW w:w="17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rPr>
                <w:rFonts w:eastAsia="Calibri" w:cs="Angsana New"/>
                <w:i/>
                <w:iCs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Tỉ lệ:  15,623%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Số câu: 1</w:t>
            </w:r>
          </w:p>
          <w:p w:rsidR="00A561E5" w:rsidRDefault="00A561E5" w:rsidP="00C45D5F">
            <w:pPr>
              <w:rPr>
                <w:rFonts w:eastAsia="Calibri" w:cs="Angsana New"/>
                <w:i/>
                <w:iCs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Số điểm: 0.3125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Số câu: 2</w:t>
            </w:r>
          </w:p>
          <w:p w:rsidR="00A561E5" w:rsidRDefault="00A561E5" w:rsidP="00C45D5F">
            <w:pPr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Số điểm: 0.625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Số câu: 1</w:t>
            </w:r>
          </w:p>
          <w:p w:rsidR="00A561E5" w:rsidRDefault="00A561E5" w:rsidP="00C45D5F">
            <w:pPr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Số điểm: 0.3125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Số câu: 1</w:t>
            </w:r>
          </w:p>
          <w:p w:rsidR="00A561E5" w:rsidRDefault="00A561E5" w:rsidP="00C45D5F">
            <w:pPr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Số điểm: 0. 3125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rPr>
                <w:i/>
                <w:iCs/>
                <w:color w:val="000000"/>
                <w:spacing w:val="4"/>
                <w:sz w:val="26"/>
                <w:szCs w:val="26"/>
              </w:rPr>
            </w:pPr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Số câu: 5</w:t>
            </w:r>
          </w:p>
          <w:p w:rsidR="00A561E5" w:rsidRDefault="00A561E5" w:rsidP="00C45D5F">
            <w:pPr>
              <w:rPr>
                <w:rFonts w:eastAsia="Calibri" w:cs="Angsana New"/>
                <w:i/>
                <w:iCs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Số điểm:1.5625</w:t>
            </w:r>
          </w:p>
          <w:p w:rsidR="00A561E5" w:rsidRDefault="00A561E5" w:rsidP="00C45D5F">
            <w:pPr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</w:p>
        </w:tc>
      </w:tr>
      <w:tr w:rsidR="00A561E5" w:rsidTr="00C45D5F">
        <w:trPr>
          <w:trHeight w:val="246"/>
        </w:trPr>
        <w:tc>
          <w:tcPr>
            <w:tcW w:w="17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jc w:val="center"/>
              <w:rPr>
                <w:rFonts w:eastAsia="Calibri" w:cs="Angsana New"/>
                <w:b/>
                <w:bCs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b/>
                <w:bCs/>
                <w:color w:val="000000"/>
                <w:spacing w:val="4"/>
              </w:rPr>
              <w:t>Bài 7: Công dân với các quyền dân chủ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rPr>
                <w:rFonts w:eastAsia="TimesNewRomanPS-BoldMT" w:cs="Angsana New"/>
                <w:color w:val="000000"/>
                <w:lang w:bidi="th-TH"/>
              </w:rPr>
            </w:pPr>
            <w:r>
              <w:rPr>
                <w:rFonts w:eastAsia="TimesNewRomanPS-BoldMT"/>
                <w:color w:val="000000"/>
              </w:rPr>
              <w:t>Nêu được nội dung của một số quyền dân chủ của công dân</w:t>
            </w:r>
          </w:p>
          <w:p w:rsidR="00A561E5" w:rsidRDefault="00A561E5" w:rsidP="00C45D5F">
            <w:pPr>
              <w:jc w:val="both"/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jc w:val="both"/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color w:val="000000"/>
              </w:rPr>
              <w:t>Hiểu được nội dung các quyền dân chủ của công dân.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color w:val="000000"/>
              </w:rPr>
              <w:t>Nhận xét, đánh giá cách thực hiện các quyền dân chủ trong đời sống thực tế.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jc w:val="both"/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color w:val="000000"/>
              </w:rPr>
              <w:t>Vận dụng kiến thức đã học lựa chọn phương án ứng xử phù hợp với quy định của pháp luật.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spacing w:line="276" w:lineRule="auto"/>
              <w:jc w:val="both"/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</w:p>
        </w:tc>
      </w:tr>
      <w:tr w:rsidR="00A561E5" w:rsidTr="00C45D5F">
        <w:trPr>
          <w:trHeight w:val="694"/>
        </w:trPr>
        <w:tc>
          <w:tcPr>
            <w:tcW w:w="17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rPr>
                <w:rFonts w:eastAsia="Calibri" w:cs="Angsana New"/>
                <w:i/>
                <w:iCs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Tỉ lệ:  25%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Số câu: 3</w:t>
            </w:r>
          </w:p>
          <w:p w:rsidR="00A561E5" w:rsidRDefault="00A561E5" w:rsidP="00C45D5F">
            <w:pPr>
              <w:rPr>
                <w:rFonts w:eastAsia="Calibri" w:cs="Angsana New"/>
                <w:i/>
                <w:iCs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Số điểm: 0.9375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Số câu: 3</w:t>
            </w:r>
          </w:p>
          <w:p w:rsidR="00A561E5" w:rsidRDefault="00A561E5" w:rsidP="00C45D5F">
            <w:pPr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Số điểm: 0.9375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Số câu: 3</w:t>
            </w:r>
          </w:p>
          <w:p w:rsidR="00A561E5" w:rsidRDefault="00A561E5" w:rsidP="00C45D5F">
            <w:pPr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Số điểm: 0.9375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rPr>
                <w:rFonts w:eastAsia="Calibri" w:cs="Angsana New"/>
                <w:color w:val="000000"/>
                <w:spacing w:val="4"/>
                <w:sz w:val="26"/>
                <w:szCs w:val="26"/>
                <w:lang w:val="vi-VN" w:bidi="th-TH"/>
              </w:rPr>
            </w:pPr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Số câu:</w:t>
            </w:r>
            <w:r>
              <w:rPr>
                <w:i/>
                <w:iCs/>
                <w:color w:val="000000"/>
                <w:spacing w:val="4"/>
                <w:sz w:val="26"/>
                <w:szCs w:val="26"/>
                <w:lang w:val="vi-VN"/>
              </w:rPr>
              <w:t>2</w:t>
            </w:r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 xml:space="preserve"> </w:t>
            </w:r>
          </w:p>
          <w:p w:rsidR="00A561E5" w:rsidRDefault="00A561E5" w:rsidP="00C45D5F">
            <w:pPr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Số điểm: 0.625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rPr>
                <w:i/>
                <w:iCs/>
                <w:color w:val="000000"/>
                <w:spacing w:val="4"/>
                <w:sz w:val="26"/>
                <w:szCs w:val="26"/>
              </w:rPr>
            </w:pPr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Số điểm:</w:t>
            </w:r>
          </w:p>
          <w:p w:rsidR="00A561E5" w:rsidRPr="001601E6" w:rsidRDefault="00A561E5" w:rsidP="00C45D5F">
            <w:pPr>
              <w:rPr>
                <w:rFonts w:eastAsia="Calibri" w:cs="Angsana New"/>
                <w:i/>
                <w:iCs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3</w:t>
            </w:r>
            <w:r>
              <w:rPr>
                <w:i/>
                <w:iCs/>
                <w:color w:val="000000"/>
                <w:spacing w:val="4"/>
                <w:sz w:val="26"/>
                <w:szCs w:val="26"/>
                <w:lang w:val="vi-VN"/>
              </w:rPr>
              <w:t>.</w:t>
            </w:r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4357</w:t>
            </w:r>
          </w:p>
          <w:p w:rsidR="00A561E5" w:rsidRPr="00D44E41" w:rsidRDefault="00A561E5" w:rsidP="00C45D5F">
            <w:pPr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Số câu: 11</w:t>
            </w:r>
          </w:p>
        </w:tc>
      </w:tr>
      <w:tr w:rsidR="00A561E5" w:rsidTr="00C45D5F">
        <w:trPr>
          <w:trHeight w:val="246"/>
        </w:trPr>
        <w:tc>
          <w:tcPr>
            <w:tcW w:w="17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rPr>
                <w:rFonts w:eastAsia="Calibri" w:cs="Angsana New"/>
                <w:b/>
                <w:bCs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b/>
                <w:bCs/>
                <w:color w:val="000000"/>
                <w:spacing w:val="4"/>
              </w:rPr>
              <w:t>Bài 8: Pháp luật với sự phát triển của công dân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rPr>
                <w:rFonts w:cs="Angsana New"/>
                <w:color w:val="000000"/>
                <w:lang w:bidi="th-TH"/>
              </w:rPr>
            </w:pPr>
            <w:r>
              <w:rPr>
                <w:color w:val="000000"/>
              </w:rPr>
              <w:t>Nêu được nội dung, khái niệm,  ý nghĩa quyền học tập và phát triển của công dân.</w:t>
            </w:r>
          </w:p>
          <w:p w:rsidR="00A561E5" w:rsidRDefault="00A561E5" w:rsidP="00C45D5F">
            <w:pPr>
              <w:jc w:val="both"/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jc w:val="both"/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color w:val="000000"/>
              </w:rPr>
              <w:t>Hiểu được nội dung quyền học tập, sáng tạo và phát triển của công dân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jc w:val="both"/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color w:val="000000"/>
              </w:rPr>
              <w:t>Nhận xét việc thực hiện các quyền học tập, sáng tạo và phát triển của công dân theo quy định của pháp luật.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jc w:val="both"/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color w:val="000000"/>
              </w:rPr>
              <w:t>Lựa chọn phương án ứng xử phù hợp với quy định của pháp luật.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spacing w:line="276" w:lineRule="auto"/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</w:p>
        </w:tc>
      </w:tr>
      <w:tr w:rsidR="00A561E5" w:rsidTr="00C45D5F">
        <w:trPr>
          <w:trHeight w:val="694"/>
        </w:trPr>
        <w:tc>
          <w:tcPr>
            <w:tcW w:w="17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rPr>
                <w:rFonts w:eastAsia="Calibri" w:cs="Angsana New"/>
                <w:i/>
                <w:iCs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Tỉ lệ:  25  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Số câu: 3</w:t>
            </w:r>
          </w:p>
          <w:p w:rsidR="00A561E5" w:rsidRDefault="00A561E5" w:rsidP="00C45D5F">
            <w:pPr>
              <w:rPr>
                <w:rFonts w:eastAsia="Calibri" w:cs="Angsana New"/>
                <w:i/>
                <w:iCs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 xml:space="preserve">Số điểm: 0.9375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Số câu: 3</w:t>
            </w:r>
          </w:p>
          <w:p w:rsidR="00A561E5" w:rsidRDefault="00A561E5" w:rsidP="00C45D5F">
            <w:pPr>
              <w:rPr>
                <w:i/>
                <w:iCs/>
                <w:color w:val="000000"/>
                <w:spacing w:val="4"/>
                <w:sz w:val="26"/>
                <w:szCs w:val="26"/>
              </w:rPr>
            </w:pPr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Số điểm:</w:t>
            </w:r>
          </w:p>
          <w:p w:rsidR="00A561E5" w:rsidRDefault="00A561E5" w:rsidP="00C45D5F">
            <w:pPr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0.9375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Số câu: 3</w:t>
            </w:r>
          </w:p>
          <w:p w:rsidR="00A561E5" w:rsidRDefault="00A561E5" w:rsidP="00C45D5F">
            <w:pPr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Số điểm: 0.9375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Số câu: 1</w:t>
            </w:r>
          </w:p>
          <w:p w:rsidR="00A561E5" w:rsidRDefault="00A561E5" w:rsidP="00C45D5F">
            <w:pPr>
              <w:rPr>
                <w:i/>
                <w:iCs/>
                <w:color w:val="000000"/>
                <w:spacing w:val="4"/>
                <w:sz w:val="26"/>
                <w:szCs w:val="26"/>
              </w:rPr>
            </w:pPr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 xml:space="preserve">Số điểm: </w:t>
            </w:r>
          </w:p>
          <w:p w:rsidR="00A561E5" w:rsidRDefault="00A561E5" w:rsidP="00C45D5F">
            <w:pPr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0. 3125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rPr>
                <w:i/>
                <w:iCs/>
                <w:color w:val="000000"/>
                <w:spacing w:val="4"/>
                <w:sz w:val="26"/>
                <w:szCs w:val="26"/>
              </w:rPr>
            </w:pPr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Số điểm:</w:t>
            </w:r>
          </w:p>
          <w:p w:rsidR="00A561E5" w:rsidRDefault="00A561E5" w:rsidP="00C45D5F">
            <w:pPr>
              <w:rPr>
                <w:rFonts w:eastAsia="Calibri" w:cs="Angsana New"/>
                <w:i/>
                <w:iCs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3,125</w:t>
            </w:r>
          </w:p>
          <w:p w:rsidR="00A561E5" w:rsidRDefault="00A561E5" w:rsidP="00C45D5F">
            <w:pPr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Số câu: 10</w:t>
            </w:r>
          </w:p>
        </w:tc>
      </w:tr>
      <w:tr w:rsidR="00A561E5" w:rsidTr="00C45D5F">
        <w:trPr>
          <w:trHeight w:val="246"/>
        </w:trPr>
        <w:tc>
          <w:tcPr>
            <w:tcW w:w="17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jc w:val="center"/>
              <w:rPr>
                <w:rFonts w:eastAsia="Calibri" w:cs="Angsana New"/>
                <w:b/>
                <w:bCs/>
                <w:iCs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b/>
                <w:bCs/>
                <w:color w:val="000000"/>
                <w:spacing w:val="4"/>
              </w:rPr>
              <w:t xml:space="preserve">Bài 9: Pháp luật với sự </w:t>
            </w:r>
            <w:r>
              <w:rPr>
                <w:b/>
                <w:bCs/>
                <w:color w:val="000000"/>
                <w:spacing w:val="4"/>
              </w:rPr>
              <w:lastRenderedPageBreak/>
              <w:t>phát triển bền vững của đất nước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jc w:val="both"/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color w:val="000000"/>
              </w:rPr>
              <w:lastRenderedPageBreak/>
              <w:t xml:space="preserve">Trình bày được nội dung cơ bản </w:t>
            </w:r>
            <w:r>
              <w:rPr>
                <w:color w:val="000000"/>
              </w:rPr>
              <w:lastRenderedPageBreak/>
              <w:t>của pháp luật về phát triển kinh tế; xã hội; môi trường; quốc phòng và an ninh.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jc w:val="both"/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color w:val="000000"/>
              </w:rPr>
              <w:lastRenderedPageBreak/>
              <w:t xml:space="preserve">Hiểu được nội dung của pháp </w:t>
            </w:r>
            <w:r>
              <w:rPr>
                <w:color w:val="000000"/>
              </w:rPr>
              <w:lastRenderedPageBreak/>
              <w:t>luật về phát triển kinh tế; xã hội; môi trường; quốc phòng và an ninh.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jc w:val="both"/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color w:val="000000"/>
              </w:rPr>
              <w:lastRenderedPageBreak/>
              <w:t xml:space="preserve">Nhận xét các hành vi liên </w:t>
            </w:r>
            <w:r>
              <w:rPr>
                <w:color w:val="000000"/>
              </w:rPr>
              <w:lastRenderedPageBreak/>
              <w:t>quan đến thực hiện các nội dung mà pháp luật quy định để đảm bảo sự phát triển của đất nước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jc w:val="both"/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spacing w:line="276" w:lineRule="auto"/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</w:p>
        </w:tc>
      </w:tr>
      <w:tr w:rsidR="00A561E5" w:rsidTr="00C45D5F">
        <w:trPr>
          <w:trHeight w:val="694"/>
        </w:trPr>
        <w:tc>
          <w:tcPr>
            <w:tcW w:w="17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rPr>
                <w:rFonts w:eastAsia="Calibri" w:cs="Angsana New"/>
                <w:i/>
                <w:iCs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lastRenderedPageBreak/>
              <w:t>Tỉ lệ:  31,25%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Số câu: 2</w:t>
            </w:r>
          </w:p>
          <w:p w:rsidR="00A561E5" w:rsidRDefault="00A561E5" w:rsidP="00C45D5F">
            <w:pPr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Số điểm: 0.625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Số câu: 2</w:t>
            </w:r>
          </w:p>
          <w:p w:rsidR="00A561E5" w:rsidRDefault="00A561E5" w:rsidP="00C45D5F">
            <w:pPr>
              <w:rPr>
                <w:i/>
                <w:iCs/>
                <w:color w:val="000000"/>
                <w:spacing w:val="4"/>
                <w:sz w:val="26"/>
                <w:szCs w:val="26"/>
              </w:rPr>
            </w:pPr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Số điểm:</w:t>
            </w:r>
          </w:p>
          <w:p w:rsidR="00A561E5" w:rsidRDefault="00A561E5" w:rsidP="00C45D5F">
            <w:pPr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 xml:space="preserve"> 0. 3125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Số câu: 2</w:t>
            </w:r>
          </w:p>
          <w:p w:rsidR="00A561E5" w:rsidRDefault="00A561E5" w:rsidP="00C45D5F">
            <w:pPr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Số điểm: 0.625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rPr>
                <w:rFonts w:eastAsia="Calibri" w:cs="Angsana New"/>
                <w:i/>
                <w:iCs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Số điểm: 3,125</w:t>
            </w:r>
          </w:p>
          <w:p w:rsidR="00A561E5" w:rsidRDefault="00A561E5" w:rsidP="00C45D5F">
            <w:pPr>
              <w:rPr>
                <w:rFonts w:eastAsia="Calibri" w:cs="Angsana New"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Số câu: 6</w:t>
            </w:r>
          </w:p>
        </w:tc>
      </w:tr>
      <w:tr w:rsidR="00A561E5" w:rsidTr="00C45D5F">
        <w:trPr>
          <w:trHeight w:val="899"/>
        </w:trPr>
        <w:tc>
          <w:tcPr>
            <w:tcW w:w="171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spacing w:line="360" w:lineRule="auto"/>
              <w:ind w:left="-54"/>
              <w:rPr>
                <w:rFonts w:eastAsia="Calibri" w:cs="Angsana New"/>
                <w:b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b/>
                <w:iCs/>
                <w:color w:val="000000"/>
                <w:spacing w:val="4"/>
                <w:sz w:val="26"/>
                <w:szCs w:val="26"/>
              </w:rPr>
              <w:t>Tổng số câu:  32</w:t>
            </w:r>
          </w:p>
          <w:p w:rsidR="00A561E5" w:rsidRDefault="00A561E5" w:rsidP="00C45D5F">
            <w:pPr>
              <w:spacing w:line="360" w:lineRule="auto"/>
              <w:ind w:left="-54"/>
              <w:rPr>
                <w:b/>
                <w:color w:val="000000"/>
                <w:spacing w:val="4"/>
                <w:sz w:val="26"/>
                <w:szCs w:val="26"/>
              </w:rPr>
            </w:pPr>
            <w:r>
              <w:rPr>
                <w:b/>
                <w:iCs/>
                <w:color w:val="000000"/>
                <w:spacing w:val="4"/>
                <w:sz w:val="26"/>
                <w:szCs w:val="26"/>
              </w:rPr>
              <w:t>Tổng số điểm: 10</w:t>
            </w:r>
          </w:p>
          <w:p w:rsidR="00A561E5" w:rsidRDefault="00A561E5" w:rsidP="00C45D5F">
            <w:pPr>
              <w:spacing w:line="360" w:lineRule="auto"/>
              <w:ind w:left="-54"/>
              <w:rPr>
                <w:rFonts w:eastAsia="Calibri" w:cs="Angsana New"/>
                <w:b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b/>
                <w:iCs/>
                <w:color w:val="000000"/>
                <w:spacing w:val="4"/>
                <w:sz w:val="26"/>
                <w:szCs w:val="26"/>
              </w:rPr>
              <w:t>Tỉ lệ:  %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spacing w:line="360" w:lineRule="auto"/>
              <w:ind w:left="-54"/>
              <w:rPr>
                <w:rFonts w:eastAsia="Calibri" w:cs="Angsana New"/>
                <w:b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b/>
                <w:iCs/>
                <w:color w:val="000000"/>
                <w:spacing w:val="4"/>
                <w:sz w:val="26"/>
                <w:szCs w:val="26"/>
              </w:rPr>
              <w:t>Số câu:  9</w:t>
            </w:r>
          </w:p>
          <w:p w:rsidR="00A561E5" w:rsidRDefault="00A561E5" w:rsidP="00C45D5F">
            <w:pPr>
              <w:spacing w:line="360" w:lineRule="auto"/>
              <w:ind w:left="-54"/>
              <w:rPr>
                <w:b/>
                <w:color w:val="000000"/>
                <w:spacing w:val="4"/>
                <w:sz w:val="26"/>
                <w:szCs w:val="26"/>
              </w:rPr>
            </w:pPr>
            <w:r>
              <w:rPr>
                <w:b/>
                <w:iCs/>
                <w:color w:val="000000"/>
                <w:spacing w:val="4"/>
                <w:sz w:val="26"/>
                <w:szCs w:val="26"/>
              </w:rPr>
              <w:t>Số điểm: 2.8125</w:t>
            </w:r>
          </w:p>
          <w:p w:rsidR="00A561E5" w:rsidRDefault="00A561E5" w:rsidP="00C45D5F">
            <w:pPr>
              <w:jc w:val="both"/>
              <w:rPr>
                <w:rFonts w:eastAsia="Calibri" w:cs="Angsana New"/>
                <w:b/>
                <w:color w:val="000000"/>
                <w:spacing w:val="4"/>
                <w:sz w:val="26"/>
                <w:szCs w:val="26"/>
                <w:lang w:bidi="th-TH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spacing w:line="360" w:lineRule="auto"/>
              <w:ind w:left="-54"/>
              <w:rPr>
                <w:rFonts w:eastAsia="Calibri" w:cs="Angsana New"/>
                <w:b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b/>
                <w:iCs/>
                <w:color w:val="000000"/>
                <w:spacing w:val="4"/>
                <w:sz w:val="26"/>
                <w:szCs w:val="26"/>
              </w:rPr>
              <w:t>Số câu:  10</w:t>
            </w:r>
          </w:p>
          <w:p w:rsidR="00A561E5" w:rsidRDefault="00A561E5" w:rsidP="00C45D5F">
            <w:pPr>
              <w:rPr>
                <w:rFonts w:eastAsia="Calibri" w:cs="Angsana New"/>
                <w:i/>
                <w:iCs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b/>
                <w:iCs/>
                <w:color w:val="000000"/>
                <w:spacing w:val="4"/>
                <w:sz w:val="26"/>
                <w:szCs w:val="26"/>
              </w:rPr>
              <w:t xml:space="preserve">Số điểm: </w:t>
            </w:r>
            <w:r>
              <w:rPr>
                <w:i/>
                <w:iCs/>
                <w:color w:val="000000"/>
                <w:spacing w:val="4"/>
                <w:sz w:val="26"/>
                <w:szCs w:val="26"/>
              </w:rPr>
              <w:t>3,125</w:t>
            </w:r>
          </w:p>
          <w:p w:rsidR="00A561E5" w:rsidRDefault="00A561E5" w:rsidP="00C45D5F">
            <w:pPr>
              <w:jc w:val="both"/>
              <w:rPr>
                <w:rFonts w:eastAsia="Calibri" w:cs="Angsana New"/>
                <w:b/>
                <w:color w:val="000000"/>
                <w:spacing w:val="4"/>
                <w:sz w:val="26"/>
                <w:szCs w:val="26"/>
                <w:lang w:bidi="th-TH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spacing w:line="360" w:lineRule="auto"/>
              <w:ind w:left="-54"/>
              <w:rPr>
                <w:rFonts w:eastAsia="Calibri" w:cs="Angsana New"/>
                <w:b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b/>
                <w:iCs/>
                <w:color w:val="000000"/>
                <w:spacing w:val="4"/>
                <w:sz w:val="26"/>
                <w:szCs w:val="26"/>
              </w:rPr>
              <w:t>Số câu:  9</w:t>
            </w:r>
          </w:p>
          <w:p w:rsidR="00A561E5" w:rsidRDefault="00A561E5" w:rsidP="00C45D5F">
            <w:pPr>
              <w:spacing w:line="360" w:lineRule="auto"/>
              <w:ind w:left="-54"/>
              <w:rPr>
                <w:b/>
                <w:color w:val="000000"/>
                <w:spacing w:val="4"/>
                <w:sz w:val="26"/>
                <w:szCs w:val="26"/>
              </w:rPr>
            </w:pPr>
            <w:r>
              <w:rPr>
                <w:b/>
                <w:iCs/>
                <w:color w:val="000000"/>
                <w:spacing w:val="4"/>
                <w:sz w:val="26"/>
                <w:szCs w:val="26"/>
              </w:rPr>
              <w:t>Số điểm: 2.8125</w:t>
            </w:r>
          </w:p>
          <w:p w:rsidR="00A561E5" w:rsidRDefault="00A561E5" w:rsidP="00C45D5F">
            <w:pPr>
              <w:jc w:val="both"/>
              <w:rPr>
                <w:rFonts w:eastAsia="Calibri" w:cs="Angsana New"/>
                <w:b/>
                <w:color w:val="000000"/>
                <w:spacing w:val="4"/>
                <w:sz w:val="26"/>
                <w:szCs w:val="26"/>
                <w:lang w:bidi="th-TH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spacing w:line="360" w:lineRule="auto"/>
              <w:ind w:left="-54"/>
              <w:rPr>
                <w:rFonts w:eastAsia="Calibri" w:cs="Angsana New"/>
                <w:b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b/>
                <w:iCs/>
                <w:color w:val="000000"/>
                <w:spacing w:val="4"/>
                <w:sz w:val="26"/>
                <w:szCs w:val="26"/>
              </w:rPr>
              <w:t>Số câu:  4</w:t>
            </w:r>
          </w:p>
          <w:p w:rsidR="00A561E5" w:rsidRDefault="00A561E5" w:rsidP="00C45D5F">
            <w:pPr>
              <w:spacing w:line="360" w:lineRule="auto"/>
              <w:ind w:left="-54"/>
              <w:rPr>
                <w:b/>
                <w:color w:val="000000"/>
                <w:spacing w:val="4"/>
                <w:sz w:val="26"/>
                <w:szCs w:val="26"/>
              </w:rPr>
            </w:pPr>
            <w:r>
              <w:rPr>
                <w:b/>
                <w:iCs/>
                <w:color w:val="000000"/>
                <w:spacing w:val="4"/>
                <w:sz w:val="26"/>
                <w:szCs w:val="26"/>
              </w:rPr>
              <w:t>Số điểm: 1.5625</w:t>
            </w:r>
          </w:p>
          <w:p w:rsidR="00A561E5" w:rsidRDefault="00A561E5" w:rsidP="00C45D5F">
            <w:pPr>
              <w:jc w:val="both"/>
              <w:rPr>
                <w:rFonts w:eastAsia="Calibri" w:cs="Angsana New"/>
                <w:b/>
                <w:color w:val="000000"/>
                <w:spacing w:val="4"/>
                <w:sz w:val="26"/>
                <w:szCs w:val="26"/>
                <w:lang w:bidi="th-TH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1E5" w:rsidRDefault="00A561E5" w:rsidP="00C45D5F">
            <w:pPr>
              <w:spacing w:line="360" w:lineRule="auto"/>
              <w:ind w:left="-54"/>
              <w:rPr>
                <w:rFonts w:eastAsia="Calibri" w:cs="Angsana New"/>
                <w:b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b/>
                <w:iCs/>
                <w:color w:val="000000"/>
                <w:spacing w:val="4"/>
                <w:sz w:val="26"/>
                <w:szCs w:val="26"/>
              </w:rPr>
              <w:t>Số câu:  32</w:t>
            </w:r>
          </w:p>
          <w:p w:rsidR="00A561E5" w:rsidRDefault="00A561E5" w:rsidP="00C45D5F">
            <w:pPr>
              <w:spacing w:line="360" w:lineRule="auto"/>
              <w:ind w:left="-54"/>
              <w:rPr>
                <w:b/>
                <w:color w:val="000000"/>
                <w:spacing w:val="4"/>
                <w:sz w:val="26"/>
                <w:szCs w:val="26"/>
              </w:rPr>
            </w:pPr>
            <w:r>
              <w:rPr>
                <w:b/>
                <w:iCs/>
                <w:color w:val="000000"/>
                <w:spacing w:val="4"/>
                <w:sz w:val="26"/>
                <w:szCs w:val="26"/>
              </w:rPr>
              <w:t>Số điểm: 10</w:t>
            </w:r>
          </w:p>
          <w:p w:rsidR="00A561E5" w:rsidRDefault="00A561E5" w:rsidP="00C45D5F">
            <w:pPr>
              <w:spacing w:line="360" w:lineRule="auto"/>
              <w:ind w:left="-54"/>
              <w:rPr>
                <w:rFonts w:eastAsia="Calibri" w:cs="Angsana New"/>
                <w:b/>
                <w:color w:val="000000"/>
                <w:spacing w:val="4"/>
                <w:sz w:val="26"/>
                <w:szCs w:val="26"/>
                <w:lang w:bidi="th-TH"/>
              </w:rPr>
            </w:pPr>
            <w:r>
              <w:rPr>
                <w:b/>
                <w:iCs/>
                <w:color w:val="000000"/>
                <w:spacing w:val="4"/>
                <w:sz w:val="26"/>
                <w:szCs w:val="26"/>
              </w:rPr>
              <w:t>100 %</w:t>
            </w:r>
          </w:p>
        </w:tc>
      </w:tr>
    </w:tbl>
    <w:p w:rsidR="00A561E5" w:rsidRDefault="00A561E5" w:rsidP="00A561E5">
      <w:pPr>
        <w:jc w:val="both"/>
        <w:rPr>
          <w:sz w:val="22"/>
          <w:szCs w:val="22"/>
          <w:lang w:val="vi-VN"/>
        </w:rPr>
      </w:pPr>
    </w:p>
    <w:p w:rsidR="00A561E5" w:rsidRDefault="00A561E5" w:rsidP="00A561E5"/>
    <w:p w:rsidR="00A561E5" w:rsidRPr="00F546E7" w:rsidRDefault="00A561E5" w:rsidP="00A561E5">
      <w:pPr>
        <w:rPr>
          <w:color w:val="000000"/>
        </w:rPr>
      </w:pPr>
    </w:p>
    <w:p w:rsidR="00C4558C" w:rsidRDefault="00C4558C"/>
    <w:sectPr w:rsidR="00C4558C" w:rsidSect="00A7632C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E5"/>
    <w:rsid w:val="00A561E5"/>
    <w:rsid w:val="00C4558C"/>
    <w:rsid w:val="00DC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E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E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2021-04-27T18:53:00Z</dcterms:created>
  <dcterms:modified xsi:type="dcterms:W3CDTF">2021-04-27T18:55:00Z</dcterms:modified>
</cp:coreProperties>
</file>